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1748A">
      <w:pPr>
        <w:spacing w:line="600" w:lineRule="exact"/>
        <w:jc w:val="center"/>
        <w:rPr>
          <w:rFonts w:hint="eastAsia" w:ascii="方正小标宋_GBK" w:hAnsi="方正小标宋_GBK" w:eastAsia="方正小标宋_GBK" w:cs="方正小标宋_GBK"/>
          <w:sz w:val="32"/>
          <w:szCs w:val="32"/>
          <w:lang w:val="en-US" w:eastAsia="zh-CN"/>
        </w:rPr>
      </w:pPr>
      <w:bookmarkStart w:id="0" w:name="_Hlk196380160"/>
      <w:r>
        <w:rPr>
          <w:rFonts w:hint="eastAsia" w:ascii="方正小标宋_GBK" w:hAnsi="方正小标宋_GBK" w:eastAsia="方正小标宋_GBK" w:cs="方正小标宋_GBK"/>
          <w:sz w:val="32"/>
          <w:szCs w:val="32"/>
        </w:rPr>
        <w:t>基于技术创新角度下的济南市</w:t>
      </w:r>
      <w:bookmarkStart w:id="1" w:name="_Hlk199837207"/>
      <w:r>
        <w:rPr>
          <w:rFonts w:hint="eastAsia" w:ascii="方正小标宋_GBK" w:hAnsi="方正小标宋_GBK" w:eastAsia="方正小标宋_GBK" w:cs="方正小标宋_GBK"/>
          <w:sz w:val="32"/>
          <w:szCs w:val="32"/>
        </w:rPr>
        <w:t>人形机器人产业未来发展</w:t>
      </w:r>
      <w:r>
        <w:rPr>
          <w:rFonts w:hint="eastAsia" w:ascii="方正小标宋_GBK" w:hAnsi="方正小标宋_GBK" w:eastAsia="方正小标宋_GBK" w:cs="方正小标宋_GBK"/>
          <w:sz w:val="32"/>
          <w:szCs w:val="32"/>
          <w:lang w:val="en-US" w:eastAsia="zh-CN"/>
        </w:rPr>
        <w:t>报告</w:t>
      </w:r>
    </w:p>
    <w:p w14:paraId="2F70A205">
      <w:pPr>
        <w:spacing w:line="600" w:lineRule="exact"/>
        <w:jc w:val="center"/>
        <w:rPr>
          <w:rFonts w:ascii="楷体_GB2312" w:hAnsi="Calibri" w:eastAsia="楷体_GB2312" w:cs="Times New Roman"/>
          <w:sz w:val="28"/>
          <w:szCs w:val="28"/>
        </w:rPr>
      </w:pPr>
      <w:r>
        <w:rPr>
          <w:rFonts w:hint="eastAsia" w:ascii="楷体_GB2312" w:hAnsi="Calibri" w:eastAsia="楷体_GB2312" w:cs="Times New Roman"/>
          <w:sz w:val="28"/>
          <w:szCs w:val="28"/>
          <w:lang w:val="en-US" w:eastAsia="zh-CN"/>
        </w:rPr>
        <w:t xml:space="preserve">大众财经智库  </w:t>
      </w:r>
      <w:r>
        <w:rPr>
          <w:rFonts w:hint="eastAsia" w:ascii="楷体_GB2312" w:hAnsi="Calibri" w:eastAsia="楷体_GB2312" w:cs="Times New Roman"/>
          <w:sz w:val="28"/>
          <w:szCs w:val="28"/>
        </w:rPr>
        <w:t>济南市知识产权保护中心</w:t>
      </w:r>
    </w:p>
    <w:p w14:paraId="0A305B31">
      <w:pPr>
        <w:spacing w:line="600" w:lineRule="exact"/>
        <w:jc w:val="center"/>
        <w:rPr>
          <w:rFonts w:ascii="楷体_GB2312" w:hAnsi="Calibri" w:eastAsia="楷体_GB2312" w:cs="Times New Roman"/>
          <w:sz w:val="32"/>
          <w:szCs w:val="32"/>
        </w:rPr>
      </w:pPr>
    </w:p>
    <w:bookmarkEnd w:id="0"/>
    <w:bookmarkEnd w:id="1"/>
    <w:p w14:paraId="6B45BCEB">
      <w:pPr>
        <w:spacing w:line="560" w:lineRule="exact"/>
        <w:ind w:firstLine="640" w:firstLineChars="200"/>
        <w:rPr>
          <w:rFonts w:hint="eastAsia" w:ascii="仿宋_GB2312" w:hAnsi="宋体" w:eastAsia="仿宋_GB2312" w:cs="仿宋_GB2312"/>
          <w:sz w:val="32"/>
          <w:szCs w:val="32"/>
        </w:rPr>
      </w:pPr>
      <w:bookmarkStart w:id="2" w:name="_Hlk200700176"/>
      <w:r>
        <w:rPr>
          <w:rFonts w:hint="eastAsia" w:ascii="仿宋_GB2312" w:hAnsi="宋体" w:eastAsia="仿宋_GB2312" w:cs="仿宋_GB2312"/>
          <w:sz w:val="32"/>
          <w:szCs w:val="32"/>
        </w:rPr>
        <w:t>新质生产力不同于传统生产力，是由技术革命性突破、生产要素创新性配置、产业深度转型升级而催生的当代先进生产力，其中科技创新是驱动新质生产力发展的核心要素。作为衡量一个国家科技创新水平和能力的重要标志，人形机器人集成了人工智能、高端制造、新材料、新能源等革命性、颠覆性技术，有望催生新产业、新模式、新业态，是驱动新质生产发展力的先导代表之一。</w:t>
      </w:r>
    </w:p>
    <w:p w14:paraId="14D8CBBB">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济南市已经将人形机器人产业的发展作为推动产业升级、经济转型和社会进步的关键一环。在各项政策的大力扶持下，科研院所、高校和企业纷纷加大投入，力求在人形机器人核心技术、关键部件、系统集成以及应用场景等方面取得突破性进展，课题组从技术和管理的创新角度针对济南发展目前存在的问题，尤其是人形机器人的产业链协作、应用场景开发、高端人才结构性、人形机器人基础配套和关键点技术等方面提出符合我市人形机器人产业实际需求且具有可操作性的建议对策，从而更好的提升济南市人形机器人产业的发展。</w:t>
      </w:r>
    </w:p>
    <w:p w14:paraId="48D17926">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针对本次课题，调研组先后调研了济南市机器人产业发展办公室、产才融合标准化研究院(山东)有限公司、山东奥太电气有限公司、丽阳神州智能科技有限公司、优宝特和山东神思等部门和企业，从政府智囊团到企业专业技术人员，全面了解济南人形机器人产业发展现状和技术创新情况，结合产业政策及发展环境综合分析，梳理总结全国先进省市促进人形机器人产业发展经验，从技术层面揭示人形机器人产业未来发展的整体趋势与基本方向，开展人形机器人“零部件-整机合成-应用场景”产业链关键技术专利分析，发挥专利信息助力支撑宏观决策、产业规划和企业创新经营的重要作用，进一步明确济南市产业发展定位，提出促进产业技术创新最佳路径。</w:t>
      </w:r>
    </w:p>
    <w:bookmarkEnd w:id="2"/>
    <w:p w14:paraId="274A202E">
      <w:pPr>
        <w:pStyle w:val="31"/>
        <w:numPr>
          <w:ilvl w:val="0"/>
          <w:numId w:val="1"/>
        </w:numPr>
        <w:spacing w:line="560" w:lineRule="exact"/>
        <w:rPr>
          <w:rFonts w:hint="eastAsia" w:ascii="黑体" w:hAnsi="黑体" w:eastAsia="黑体" w:cs="黑体"/>
          <w:sz w:val="32"/>
          <w:szCs w:val="32"/>
        </w:rPr>
      </w:pPr>
      <w:r>
        <w:rPr>
          <w:rFonts w:hint="eastAsia" w:ascii="黑体" w:hAnsi="黑体" w:eastAsia="黑体" w:cs="黑体"/>
          <w:sz w:val="32"/>
          <w:szCs w:val="32"/>
        </w:rPr>
        <w:t xml:space="preserve">人形机器人产业综述 </w:t>
      </w:r>
    </w:p>
    <w:p w14:paraId="406FE70C">
      <w:pPr>
        <w:spacing w:line="560" w:lineRule="exact"/>
        <w:ind w:left="56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（一）人形机器人的概念及发展阶段</w:t>
      </w:r>
    </w:p>
    <w:p w14:paraId="51B28BA2">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人形机器人，又称仿人机器人或类人机器人，指具有人的形态和功能的机器人，具有拟人的肢体、运动与作业技能，以及感知、学习和认知能力。1973年，日本早稻田大学的加藤一郎教授研发出了世界上第一款人形机器人WABOT-1的WL-5号两足步行机，这可以被视为人形机器人的雏形或者是鼻祖。</w:t>
      </w:r>
    </w:p>
    <w:p w14:paraId="02009570">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随着人形机器人的发展，到目前全球人形机器人的市场大致经历了4个时期。2000年前的探索阶段：此时的人形机器人模型粗犷，但初具人类躯干与肢体形态，侧重实现行走功能和手部简单运动，尚未具备交互能力且智能化水平较低；2001-2011年高度集成发展阶段：具备初级感知功能的智能化起步阶段。随着算力和工具的突破，深度学习被引入到运动规划、环境感知和人机交互系统中；2012年-2020年高动态运动与交互能力提升阶段：参与者快速增多，技术研发侧重于运动能力或交互能力。强化学习让人形机器人在与环境的交互中不断优化动作和行为，情感识别和语言交互技术得到了显著提升；2020年至今进入高度智能化发展阶段，进入智能化进阶和商业化提速阶段。2020年以来，人工智能技术快速发展，尤其是生成式AI与大模型技术的出现，让人机交互的应用更加成熟，结合环境感知、三维仿真、目标识别等场景算法的融合应用，人形机器人的智能化更加提升，进一步支撑了商业化应用。接着，特斯拉Optimus的发布掀开了人形机器人发展的新篇章，商业化、AGI、人体工程学将是未来中短期的发展重点。</w:t>
      </w:r>
    </w:p>
    <w:p w14:paraId="395A6E33">
      <w:pPr>
        <w:ind w:firstLine="640" w:firstLineChars="200"/>
        <w:jc w:val="center"/>
        <w:rPr>
          <w:rFonts w:hint="eastAsia" w:ascii="仿宋_GB2312" w:hAnsi="宋体" w:eastAsia="仿宋_GB2312" w:cs="仿宋_GB2312"/>
          <w:sz w:val="32"/>
          <w:szCs w:val="32"/>
        </w:rPr>
      </w:pPr>
      <w:r>
        <w:rPr>
          <w:rFonts w:ascii="仿宋_GB2312" w:hAnsi="宋体" w:eastAsia="仿宋_GB2312" w:cs="仿宋_GB2312"/>
          <w:sz w:val="32"/>
          <w:szCs w:val="32"/>
        </w:rPr>
        <w:drawing>
          <wp:inline distT="0" distB="0" distL="0" distR="0">
            <wp:extent cx="5151755" cy="2399030"/>
            <wp:effectExtent l="0" t="0" r="0" b="1270"/>
            <wp:docPr id="3966350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35028" name="图片 1"/>
                    <pic:cNvPicPr>
                      <a:picLocks noChangeAspect="1"/>
                    </pic:cNvPicPr>
                  </pic:nvPicPr>
                  <pic:blipFill>
                    <a:blip r:embed="rId5"/>
                    <a:stretch>
                      <a:fillRect/>
                    </a:stretch>
                  </pic:blipFill>
                  <pic:spPr>
                    <a:xfrm>
                      <a:off x="0" y="0"/>
                      <a:ext cx="5157538" cy="2401856"/>
                    </a:xfrm>
                    <a:prstGeom prst="rect">
                      <a:avLst/>
                    </a:prstGeom>
                  </pic:spPr>
                </pic:pic>
              </a:graphicData>
            </a:graphic>
          </wp:inline>
        </w:drawing>
      </w:r>
    </w:p>
    <w:p w14:paraId="0296DABC">
      <w:pPr>
        <w:spacing w:line="560" w:lineRule="exact"/>
        <w:ind w:left="56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（二）人形机器人产业结构分析</w:t>
      </w:r>
    </w:p>
    <w:p w14:paraId="10AD4BF8">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通过研读各种调研报告和企业实地调查，业内把人形机器人行业根据工序将产业链分为“零部件-整体制造-场景应用”，而非工信部《人形机器人创新发展指导意见》中提到的“大脑(感知、决策、人机交互)、小脑(运动控制)和肢体”，本文的产业链分析采用业内通用的产业链分析方法。</w:t>
      </w:r>
    </w:p>
    <w:p w14:paraId="77861DB1">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上游的关键技术点主要涉及传感器、减速器、电机、丝杠零部件；中游为机器人本体制造，机器人厂商通过设计、制造、测试等环节将各类零部件及软件有机整合制造出完整的人形机器人产品，核心技术点为大模型训练、人机交互、深度学习、神经网络等人工智能技术，使机器人能够自主决策和判断；下游为人形机器人根据具体应用进行投入使用，目前主要方向包括军事领域、家庭与生活服务、商业与零售场景、公共服务与安防、文娱与文旅场景、工业与物流等领域。</w:t>
      </w:r>
    </w:p>
    <w:p w14:paraId="5E7BA681">
      <w:pPr>
        <w:ind w:firstLine="420" w:firstLineChars="200"/>
        <w:jc w:val="center"/>
        <w:rPr>
          <w:rFonts w:hint="eastAsia" w:ascii="仿宋_GB2312" w:eastAsia="仿宋_GB2312"/>
          <w:sz w:val="28"/>
          <w:szCs w:val="28"/>
        </w:rPr>
      </w:pPr>
      <w:r>
        <w:drawing>
          <wp:inline distT="0" distB="0" distL="0" distR="0">
            <wp:extent cx="5216525" cy="2656840"/>
            <wp:effectExtent l="0" t="0" r="3175" b="0"/>
            <wp:docPr id="10167096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09660" name="图片 1"/>
                    <pic:cNvPicPr>
                      <a:picLocks noChangeAspect="1"/>
                    </pic:cNvPicPr>
                  </pic:nvPicPr>
                  <pic:blipFill>
                    <a:blip r:embed="rId6"/>
                    <a:stretch>
                      <a:fillRect/>
                    </a:stretch>
                  </pic:blipFill>
                  <pic:spPr>
                    <a:xfrm>
                      <a:off x="0" y="0"/>
                      <a:ext cx="5226086" cy="2661478"/>
                    </a:xfrm>
                    <a:prstGeom prst="rect">
                      <a:avLst/>
                    </a:prstGeom>
                  </pic:spPr>
                </pic:pic>
              </a:graphicData>
            </a:graphic>
          </wp:inline>
        </w:drawing>
      </w:r>
    </w:p>
    <w:p w14:paraId="7B222B01">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1.上游（零部件）</w:t>
      </w:r>
    </w:p>
    <w:p w14:paraId="3624F9B0">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上游整体硬件市场基本成熟，中国本土企业市场渗透不断突破。从整体来说，目前上游价值占比高、增量和创新空间大。目前上游的核心关键技术主要分布于传感器、减速器、电机、丝杠核心零部件。</w:t>
      </w:r>
    </w:p>
    <w:p w14:paraId="012C9702">
      <w:pPr>
        <w:ind w:firstLine="420" w:firstLineChars="200"/>
        <w:jc w:val="center"/>
        <w:rPr>
          <w:rFonts w:hint="eastAsia" w:ascii="仿宋_GB2312" w:eastAsia="仿宋_GB2312"/>
          <w:sz w:val="28"/>
          <w:szCs w:val="28"/>
        </w:rPr>
      </w:pPr>
      <w:r>
        <w:drawing>
          <wp:inline distT="0" distB="0" distL="0" distR="0">
            <wp:extent cx="2945130" cy="2390775"/>
            <wp:effectExtent l="0" t="0" r="7620" b="0"/>
            <wp:docPr id="1772605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0517" name="图片 1"/>
                    <pic:cNvPicPr>
                      <a:picLocks noChangeAspect="1"/>
                    </pic:cNvPicPr>
                  </pic:nvPicPr>
                  <pic:blipFill>
                    <a:blip r:embed="rId7"/>
                    <a:stretch>
                      <a:fillRect/>
                    </a:stretch>
                  </pic:blipFill>
                  <pic:spPr>
                    <a:xfrm>
                      <a:off x="0" y="0"/>
                      <a:ext cx="2955500" cy="2399190"/>
                    </a:xfrm>
                    <a:prstGeom prst="rect">
                      <a:avLst/>
                    </a:prstGeom>
                  </pic:spPr>
                </pic:pic>
              </a:graphicData>
            </a:graphic>
          </wp:inline>
        </w:drawing>
      </w:r>
    </w:p>
    <w:p w14:paraId="24538692">
      <w:pPr>
        <w:spacing w:line="560" w:lineRule="exact"/>
        <w:ind w:firstLine="643" w:firstLineChars="200"/>
        <w:rPr>
          <w:rFonts w:hint="eastAsia" w:ascii="仿宋_GB2312" w:hAnsi="宋体" w:eastAsia="仿宋_GB2312" w:cs="仿宋_GB2312"/>
          <w:sz w:val="32"/>
          <w:szCs w:val="32"/>
        </w:rPr>
      </w:pPr>
      <w:r>
        <w:rPr>
          <w:rFonts w:hint="eastAsia" w:ascii="仿宋_GB2312" w:hAnsi="宋体" w:eastAsia="仿宋_GB2312" w:cs="仿宋_GB2312"/>
          <w:b/>
          <w:bCs/>
          <w:sz w:val="32"/>
          <w:szCs w:val="32"/>
        </w:rPr>
        <w:t>传感器</w:t>
      </w:r>
      <w:r>
        <w:rPr>
          <w:rFonts w:hint="eastAsia" w:ascii="仿宋_GB2312" w:hAnsi="宋体" w:eastAsia="仿宋_GB2312" w:cs="仿宋_GB2312"/>
          <w:sz w:val="32"/>
          <w:szCs w:val="32"/>
        </w:rPr>
        <w:t>的核心技术点为六维力传感器，六维力传感器近年来入局者逐年增加，但受限于该领域的高技术壁垒，真正具备批量化产品供应能力的厂商依然偏少，其中坤维科技、鑫精诚传感器、宇立仪器、蓝点触控、神源生等厂商已具备批量化生产能力。</w:t>
      </w:r>
    </w:p>
    <w:p w14:paraId="633B9AD1">
      <w:pPr>
        <w:spacing w:line="560" w:lineRule="exact"/>
        <w:ind w:firstLine="643" w:firstLineChars="200"/>
        <w:rPr>
          <w:rFonts w:hint="eastAsia" w:ascii="仿宋_GB2312" w:hAnsi="宋体" w:eastAsia="仿宋_GB2312" w:cs="仿宋_GB2312"/>
          <w:sz w:val="32"/>
          <w:szCs w:val="32"/>
        </w:rPr>
      </w:pPr>
      <w:r>
        <w:rPr>
          <w:rFonts w:hint="eastAsia" w:ascii="仿宋_GB2312" w:hAnsi="宋体" w:eastAsia="仿宋_GB2312" w:cs="仿宋_GB2312"/>
          <w:b/>
          <w:bCs/>
          <w:sz w:val="32"/>
          <w:szCs w:val="32"/>
        </w:rPr>
        <w:t>减速器</w:t>
      </w:r>
      <w:r>
        <w:rPr>
          <w:rFonts w:hint="eastAsia" w:ascii="仿宋_GB2312" w:hAnsi="宋体" w:eastAsia="仿宋_GB2312" w:cs="仿宋_GB2312"/>
          <w:sz w:val="32"/>
          <w:szCs w:val="32"/>
        </w:rPr>
        <w:t>的核心技术点为谐波减速器和RV减速器。谐波减速器国产化加速，国内厂商占比显著提升。在谐波减速器方面，国产谐波减速器替代相对明显，我国自主生产的谐波减速器在性能与可靠性方面已初步达到国际主流水平。率先开始国产替代，其他国内小厂逐步起量。RV减速器工艺更复杂、壁垒更高，国产化率仍偏低。RV减速器结构复杂、加工精度要求更高，包括热处理、精加工、装配等，可直接影响寿命和性能。目前全球市场仍被纳博特斯克垄断，2022年其占据全球53%的份额。绿的谐波、来福谐波、同川精密、大族精密、环动科技、中大力德等企业，很大程度上推动了精密减速器的国产化进程。由于 RV 减速器产品结构和技术工艺较谐波减速器复杂，核心技术仍未完全掌握，尽管部分企业已具备一定的 RV 减速器批量生产能力，但行业整体与国外先进水平仍有差距。</w:t>
      </w:r>
    </w:p>
    <w:p w14:paraId="14B0DD03">
      <w:pPr>
        <w:spacing w:line="560" w:lineRule="exact"/>
        <w:ind w:firstLine="643" w:firstLineChars="200"/>
        <w:rPr>
          <w:rFonts w:hint="eastAsia" w:ascii="仿宋_GB2312" w:hAnsi="宋体" w:eastAsia="仿宋_GB2312" w:cs="仿宋_GB2312"/>
          <w:sz w:val="32"/>
          <w:szCs w:val="32"/>
        </w:rPr>
      </w:pPr>
      <w:r>
        <w:rPr>
          <w:rFonts w:hint="eastAsia" w:ascii="仿宋_GB2312" w:hAnsi="宋体" w:eastAsia="仿宋_GB2312" w:cs="仿宋_GB2312"/>
          <w:b/>
          <w:bCs/>
          <w:sz w:val="32"/>
          <w:szCs w:val="32"/>
        </w:rPr>
        <w:t>电机</w:t>
      </w:r>
      <w:r>
        <w:rPr>
          <w:rFonts w:hint="eastAsia" w:ascii="仿宋_GB2312" w:hAnsi="宋体" w:eastAsia="仿宋_GB2312" w:cs="仿宋_GB2312"/>
          <w:sz w:val="32"/>
          <w:szCs w:val="32"/>
        </w:rPr>
        <w:t>的关键核心为无框力矩电机和空心杯电机。</w:t>
      </w:r>
      <w:bookmarkStart w:id="3" w:name="_Hlk196293312"/>
      <w:r>
        <w:rPr>
          <w:rFonts w:hint="eastAsia" w:ascii="仿宋_GB2312" w:hAnsi="宋体" w:eastAsia="仿宋_GB2312" w:cs="仿宋_GB2312"/>
          <w:sz w:val="32"/>
          <w:szCs w:val="32"/>
        </w:rPr>
        <w:t>无框力矩电机</w:t>
      </w:r>
      <w:bookmarkEnd w:id="3"/>
      <w:r>
        <w:rPr>
          <w:rFonts w:hint="eastAsia" w:ascii="仿宋_GB2312" w:hAnsi="宋体" w:eastAsia="仿宋_GB2312" w:cs="仿宋_GB2312"/>
          <w:sz w:val="32"/>
          <w:szCs w:val="32"/>
        </w:rPr>
        <w:t>相较于传统电机只有转子和定子，结构紧凑、单位扭矩大、易维护、静音等优势，用在旋转关节和线性关节；</w:t>
      </w:r>
      <w:bookmarkStart w:id="4" w:name="_Hlk196293329"/>
      <w:r>
        <w:rPr>
          <w:rFonts w:hint="eastAsia" w:ascii="仿宋_GB2312" w:hAnsi="宋体" w:eastAsia="仿宋_GB2312" w:cs="仿宋_GB2312"/>
          <w:sz w:val="32"/>
          <w:szCs w:val="32"/>
        </w:rPr>
        <w:t>无框力矩电机在磁路和工艺设计方面有一定的技术壁垒: 需低压供电，驱动性电路设计和电路转换要求高。无框力矩电机的全球龙头企业是美国科尔摩根(Kollmorgen)和穆格(Moog)、瑞士Maxon。产品壁垒接近伺服电机，当前市场份额小，国内伺服龙头企业涉猎较少，步科股份、研一机械等伺服厂家正在切入。空心杯电机</w:t>
      </w:r>
      <w:bookmarkEnd w:id="4"/>
      <w:r>
        <w:rPr>
          <w:rFonts w:hint="eastAsia" w:ascii="仿宋_GB2312" w:hAnsi="宋体" w:eastAsia="仿宋_GB2312" w:cs="仿宋_GB2312"/>
          <w:sz w:val="32"/>
          <w:szCs w:val="32"/>
        </w:rPr>
        <w:t>采用无铁芯转子，降低输出扭矩波动，具有低能耗、高效率、高稳定性的特点，且尺寸小结构紧凑，常用于机器人灵巧手部位。空心杯电机技术壁垒高，核心难点在于空心杯线圈绕组成型工艺，对零部件精密制造要求高，我国工艺累积较为薄弱。两大龙头是瑞士MAXON、德国 Faulhaber ，鸣志电器、鼎智科技等厂商相对有优势。</w:t>
      </w:r>
    </w:p>
    <w:p w14:paraId="3A87B45E">
      <w:pPr>
        <w:spacing w:line="560" w:lineRule="exact"/>
        <w:ind w:firstLine="643" w:firstLineChars="200"/>
        <w:rPr>
          <w:rFonts w:hint="eastAsia" w:ascii="仿宋_GB2312" w:hAnsi="宋体" w:eastAsia="仿宋_GB2312" w:cs="仿宋_GB2312"/>
          <w:sz w:val="32"/>
          <w:szCs w:val="32"/>
        </w:rPr>
      </w:pPr>
      <w:r>
        <w:rPr>
          <w:rFonts w:hint="eastAsia" w:ascii="仿宋_GB2312" w:hAnsi="宋体" w:eastAsia="仿宋_GB2312" w:cs="仿宋_GB2312"/>
          <w:b/>
          <w:bCs/>
          <w:sz w:val="32"/>
          <w:szCs w:val="32"/>
        </w:rPr>
        <w:t>丝杠</w:t>
      </w:r>
      <w:r>
        <w:rPr>
          <w:rFonts w:hint="eastAsia" w:ascii="仿宋_GB2312" w:hAnsi="宋体" w:eastAsia="仿宋_GB2312" w:cs="仿宋_GB2312"/>
          <w:sz w:val="32"/>
          <w:szCs w:val="32"/>
        </w:rPr>
        <w:t>主要为滚珠丝杠、行星滚柱丝杠，但核心技术点为行星滚柱丝杠。产能主要集中在欧、美，国内企业起步较晚，国内市场主要依靠海外进口。国内行星滚柱丝杠市场集中在国外龙头制造商Rollvis、GSA和Rexroth，市场份额占比分别为26%、26%、12%。国内以南京工艺、济宁博特、优仕特为主。</w:t>
      </w:r>
    </w:p>
    <w:p w14:paraId="373C5657">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从产业基础来看，减速器、电机、控制器和行星滚柱丝杠等机器人核心零部件大多依赖进口，部分高端产品受制于人。虽然近年来国产化率持续提升，但在性能、稳定性、一致性等方面与国外先进产品还存在一定差距。</w:t>
      </w:r>
    </w:p>
    <w:p w14:paraId="2EF2ABE5">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2.中游（整体制造）</w:t>
      </w:r>
    </w:p>
    <w:p w14:paraId="72C8FAD1">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人形机器人整机系统是人形机器人产业链的核心环节，也是实现人形机器人功能集成和商业化应用的关键。机器人厂商通过设计、制造、测试等环节将各类零部件及软件有机整合制造出完整的人形机器人产品，核心技术点为大模型训练、人机交互、深度学习、神经网络等人工智能技术，使机器人能够自主决策和判断。全球人形机器人行业中游可大致划分为三个梯队。第一梯队为行业引领者，引领整个行业，也是重大创新的源动力，如特斯拉、波士顿动力、本田等，拥有雄厚的技术实力和产业化进展；第二梯队为追随者，在人形机器人部分领域有所突破，但是从资金与技术的沉淀不如引领者，如优必选、AgilityRobotics等，主要依托差异化技术路线或应用场景脱颖而出；第三梯队为潜质者，属于近期脱颖而出的人形机器厂家，如智元机器人等，展现出快速追赶的后发潜力。纵观国内市场，人形机器人的发展因受资金、人才、政策和市场认可度等方面影响，我国人形机器人产业中游的企业以北上广为中心，总体可分为四类：一是优必选、傅利叶、智元等人形机器人初创公司，在关节伺服、运动控制等方面有技术积累，率先推出了助老助残、陪伴机器人等实用性产品；二是达闼、越疆、大疆等传统机器人企业，在产业链整合方面有先发</w:t>
      </w:r>
      <w:r>
        <w:rPr>
          <w:rFonts w:ascii="仿宋_GB2312" w:hAnsi="宋体" w:eastAsia="仿宋_GB2312" w:cs="仿宋_GB2312"/>
          <w:sz w:val="32"/>
          <w:szCs w:val="32"/>
        </w:rPr>
        <w:drawing>
          <wp:anchor distT="0" distB="0" distL="0" distR="0" simplePos="0" relativeHeight="251659264" behindDoc="0" locked="0" layoutInCell="1" allowOverlap="1">
            <wp:simplePos x="0" y="0"/>
            <wp:positionH relativeFrom="column">
              <wp:posOffset>317500</wp:posOffset>
            </wp:positionH>
            <wp:positionV relativeFrom="paragraph">
              <wp:posOffset>1692275</wp:posOffset>
            </wp:positionV>
            <wp:extent cx="4975225" cy="3152775"/>
            <wp:effectExtent l="0" t="0" r="0" b="0"/>
            <wp:wrapTopAndBottom/>
            <wp:docPr id="21469798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979805" name="图片 1"/>
                    <pic:cNvPicPr>
                      <a:picLocks noChangeAspect="1"/>
                    </pic:cNvPicPr>
                  </pic:nvPicPr>
                  <pic:blipFill>
                    <a:blip r:embed="rId8"/>
                    <a:stretch>
                      <a:fillRect/>
                    </a:stretch>
                  </pic:blipFill>
                  <pic:spPr>
                    <a:xfrm>
                      <a:off x="0" y="0"/>
                      <a:ext cx="4980083" cy="3155696"/>
                    </a:xfrm>
                    <a:prstGeom prst="rect">
                      <a:avLst/>
                    </a:prstGeom>
                  </pic:spPr>
                </pic:pic>
              </a:graphicData>
            </a:graphic>
          </wp:anchor>
        </w:drawing>
      </w:r>
      <w:r>
        <w:rPr>
          <w:rFonts w:hint="eastAsia" w:ascii="仿宋_GB2312" w:hAnsi="宋体" w:eastAsia="仿宋_GB2312" w:cs="仿宋_GB2312"/>
          <w:sz w:val="32"/>
          <w:szCs w:val="32"/>
        </w:rPr>
        <w:t>优势；三是小米、阿里巴巴等互联网巨头，在人机交互、AI、物联网等方面有一定积累；四是华为、比亚迪等科技制造业巨头，拥有雄厚的技术和资金实力，在云计算、智能制造等领域经验丰富。</w:t>
      </w:r>
      <w:r>
        <w:rPr>
          <w:rFonts w:hint="eastAsia" w:ascii="仿宋_GB2312" w:hAnsi="宋体" w:eastAsia="仿宋_GB2312" w:cs="仿宋_GB2312"/>
          <w:sz w:val="32"/>
          <w:szCs w:val="32"/>
        </w:rPr>
        <w:cr/>
      </w:r>
    </w:p>
    <w:p w14:paraId="66A13B63">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3.下游（场景应用）</w:t>
      </w:r>
    </w:p>
    <w:p w14:paraId="3CC66CE5">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下游则是人形机器人的终端应用市场,目前主要方向包括军事领域、家庭与生活服务、商业与零售场景、公共服务与安防、文娱与文旅场景、工业与物流等领域，目前处于人形机器人行业发展元年, 应用场景在不断被挖掘，从早期的工业领域到现在的服务型机器人领域，下游的场景应用在不断被开发。</w:t>
      </w:r>
    </w:p>
    <w:p w14:paraId="4227B219">
      <w:pPr>
        <w:spacing w:line="560" w:lineRule="exact"/>
        <w:ind w:left="56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（三）人形机器人产业研究的意义</w:t>
      </w:r>
    </w:p>
    <w:p w14:paraId="7CD7EDDD">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1.人形机器人产业将有效弥补社会老龄化带来的</w:t>
      </w:r>
      <w:r>
        <w:rPr>
          <w:rFonts w:ascii="仿宋_GB2312" w:hAnsi="宋体" w:eastAsia="仿宋_GB2312" w:cs="仿宋_GB2312"/>
          <w:sz w:val="32"/>
          <w:szCs w:val="32"/>
        </w:rPr>
        <w:t>劳动力</w:t>
      </w:r>
      <w:r>
        <w:rPr>
          <w:rFonts w:hint="eastAsia" w:ascii="仿宋_GB2312" w:hAnsi="宋体" w:eastAsia="仿宋_GB2312" w:cs="仿宋_GB2312"/>
          <w:sz w:val="32"/>
          <w:szCs w:val="32"/>
        </w:rPr>
        <w:t>缺失</w:t>
      </w:r>
    </w:p>
    <w:p w14:paraId="23D29AF6">
      <w:pPr>
        <w:ind w:firstLine="640" w:firstLineChars="200"/>
        <w:rPr>
          <w:rFonts w:hint="eastAsia" w:ascii="仿宋_GB2312" w:hAnsi="宋体" w:eastAsia="仿宋_GB2312" w:cs="仿宋_GB2312"/>
          <w:sz w:val="32"/>
          <w:szCs w:val="32"/>
        </w:rPr>
      </w:pPr>
      <w:r>
        <w:rPr>
          <w:rFonts w:ascii="仿宋_GB2312" w:hAnsi="宋体" w:eastAsia="仿宋_GB2312" w:cs="仿宋_GB2312"/>
          <w:sz w:val="32"/>
          <w:szCs w:val="32"/>
        </w:rPr>
        <w:drawing>
          <wp:inline distT="0" distB="0" distL="0" distR="0">
            <wp:extent cx="5024755" cy="1543050"/>
            <wp:effectExtent l="0" t="0" r="4445" b="0"/>
            <wp:docPr id="19719620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962018" name="图片 1"/>
                    <pic:cNvPicPr>
                      <a:picLocks noChangeAspect="1"/>
                    </pic:cNvPicPr>
                  </pic:nvPicPr>
                  <pic:blipFill>
                    <a:blip r:embed="rId9"/>
                    <a:stretch>
                      <a:fillRect/>
                    </a:stretch>
                  </pic:blipFill>
                  <pic:spPr>
                    <a:xfrm>
                      <a:off x="0" y="0"/>
                      <a:ext cx="5028009" cy="1544049"/>
                    </a:xfrm>
                    <a:prstGeom prst="rect">
                      <a:avLst/>
                    </a:prstGeom>
                  </pic:spPr>
                </pic:pic>
              </a:graphicData>
            </a:graphic>
          </wp:inline>
        </w:drawing>
      </w:r>
    </w:p>
    <w:p w14:paraId="2B8E1D96">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目前，全球发达国家和发展中国家，总体面临人口和劳动力总体下滑的现状，中国的近邻日本、韩国更是早就迈入了老年社会，中国也于2022年开始呈现人口负增长现象。全球65岁以上人口占有率呈上升趋势，当前中国适龄劳动力人口正以年均逾400万的速度持续缩减，导致社会生产力供应面临空前压力。</w:t>
      </w:r>
    </w:p>
    <w:p w14:paraId="615679D9">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 xml:space="preserve">国家统计局数据显示，2010—2024年，中国65岁及以上人口从 8.9% 增至15.4%，中国65岁及以上人口从8.9% 增至15.4%；劳动力占比从70.14% 锐减至63.45%， 未来人口负增长还将持续，人口红正在消失，全国城镇非私营单位、私营单位就业人员年平均工资涨幅依次为324.9%、329.2%。全球老龄化带来的劳动力人口紧缺、用工成本持续攀升问题将进一步释放，而规模用工成本持续攀升问题将进一步释放，规模效应下的机器人成本在逐步降低，机器替效应下的机器人成本在逐步降低，“机器替人”大势所趋。     </w:t>
      </w:r>
    </w:p>
    <w:p w14:paraId="5F2C7F1F">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人形机器人产业发展空间巨大，2024年高盛预测，迅速增长的全球人形机器人需求到2035年可能释放380亿，并有12,050亿美元的潜在市场规模，出货量达140万台。根据中国人形机器人产业大会数据，我国2024年人形机器人将达到27.6亿元市场规模。随着2025年量产，到2029年，产业加速规模发展，应用场景渗透，有望达到750亿元，年复合增长超过90%，据测算，家庭服务人形机器人全球市场规模将在2035年达到31.28亿美元，制造业人形机器人市场规模将在2030年达到236.96亿美元</w:t>
      </w:r>
    </w:p>
    <w:p w14:paraId="2DB587EC">
      <w:pPr>
        <w:ind w:firstLine="640" w:firstLineChars="200"/>
        <w:jc w:val="center"/>
        <w:rPr>
          <w:rFonts w:hint="eastAsia" w:ascii="仿宋_GB2312" w:hAnsi="宋体" w:eastAsia="仿宋_GB2312" w:cs="仿宋_GB2312"/>
          <w:sz w:val="32"/>
          <w:szCs w:val="32"/>
        </w:rPr>
      </w:pPr>
      <w:r>
        <w:rPr>
          <w:rFonts w:ascii="仿宋_GB2312" w:hAnsi="宋体" w:eastAsia="仿宋_GB2312" w:cs="仿宋_GB2312"/>
          <w:sz w:val="32"/>
          <w:szCs w:val="32"/>
        </w:rPr>
        <w:drawing>
          <wp:inline distT="0" distB="0" distL="0" distR="0">
            <wp:extent cx="2408555" cy="1343025"/>
            <wp:effectExtent l="0" t="0" r="0" b="0"/>
            <wp:docPr id="16258998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99829" name="图片 1"/>
                    <pic:cNvPicPr>
                      <a:picLocks noChangeAspect="1"/>
                    </pic:cNvPicPr>
                  </pic:nvPicPr>
                  <pic:blipFill>
                    <a:blip r:embed="rId10"/>
                    <a:stretch>
                      <a:fillRect/>
                    </a:stretch>
                  </pic:blipFill>
                  <pic:spPr>
                    <a:xfrm>
                      <a:off x="0" y="0"/>
                      <a:ext cx="2436046" cy="1358035"/>
                    </a:xfrm>
                    <a:prstGeom prst="rect">
                      <a:avLst/>
                    </a:prstGeom>
                  </pic:spPr>
                </pic:pic>
              </a:graphicData>
            </a:graphic>
          </wp:inline>
        </w:drawing>
      </w:r>
      <w:r>
        <w:rPr>
          <w:rFonts w:ascii="仿宋_GB2312" w:hAnsi="宋体" w:eastAsia="仿宋_GB2312" w:cs="仿宋_GB2312"/>
          <w:sz w:val="32"/>
          <w:szCs w:val="32"/>
        </w:rPr>
        <w:drawing>
          <wp:inline distT="0" distB="0" distL="0" distR="0">
            <wp:extent cx="2328545" cy="1381125"/>
            <wp:effectExtent l="0" t="0" r="0" b="0"/>
            <wp:docPr id="3207154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15492" name="图片 1"/>
                    <pic:cNvPicPr>
                      <a:picLocks noChangeAspect="1"/>
                    </pic:cNvPicPr>
                  </pic:nvPicPr>
                  <pic:blipFill>
                    <a:blip r:embed="rId11"/>
                    <a:stretch>
                      <a:fillRect/>
                    </a:stretch>
                  </pic:blipFill>
                  <pic:spPr>
                    <a:xfrm>
                      <a:off x="0" y="0"/>
                      <a:ext cx="2356909" cy="1397658"/>
                    </a:xfrm>
                    <a:prstGeom prst="rect">
                      <a:avLst/>
                    </a:prstGeom>
                  </pic:spPr>
                </pic:pic>
              </a:graphicData>
            </a:graphic>
          </wp:inline>
        </w:drawing>
      </w:r>
    </w:p>
    <w:p w14:paraId="32E6CFC2">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3</w:t>
      </w:r>
      <w:bookmarkStart w:id="5" w:name="OLE_LINK2"/>
      <w:r>
        <w:rPr>
          <w:rFonts w:hint="eastAsia" w:ascii="仿宋_GB2312" w:hAnsi="宋体" w:eastAsia="仿宋_GB2312" w:cs="仿宋_GB2312"/>
          <w:sz w:val="32"/>
          <w:szCs w:val="32"/>
        </w:rPr>
        <w:t>.人形机器人产业将协同多链条产业高速发展</w:t>
      </w:r>
      <w:bookmarkEnd w:id="5"/>
    </w:p>
    <w:p w14:paraId="22E879C1">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人形机器人产业并非孤立存在，其发展如同滚雪球般，凭借高度技术集成特性，将深度整合并强力拉动多产业融合，构建庞大产业生态，人形机器人延伸至多个行业，包括但不限于家庭服务（家务、看护老人儿童等）、教育娱乐、商业服务、医疗保健、工业生产、安全防护、军事及太空探索等。这些领域的广泛应用意味着巨大的市场前景。上游涉猎的核心零部件、材料和芯片半导体直接带动工业制造、精密机械与传动技术、材料科学、能源与电池等领域升级。中游涉及的软件开发、人工智能、操作系统、云计算等产业协同创新。下游深度渗透物流仓储、应急救援、医疗服务、商业服务、特种作业等场景，覆盖几乎所有体力劳动及部分认知劳动行业。</w:t>
      </w:r>
    </w:p>
    <w:p w14:paraId="63496104">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这种全链条协同效应，不仅将释放巨大经济价值，重塑生产与服务模式，更将催生全新职业形态与商业模式，驱动产业格局根本性变革。</w:t>
      </w:r>
    </w:p>
    <w:p w14:paraId="13BECEE1">
      <w:pPr>
        <w:spacing w:line="560" w:lineRule="exact"/>
        <w:ind w:left="56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（四）人形机器人行业的现状</w:t>
      </w:r>
    </w:p>
    <w:p w14:paraId="235B2163">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1.国内现状</w:t>
      </w:r>
    </w:p>
    <w:p w14:paraId="7AF5B75D">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人形机器人作为人工智能和机器人技术融合的产物，正逐渐成为推动未来科技创新和产业变革的重要力量。中国推动人形机器人产业发展虽然起步较晚，但在政策支持、技术创新、产业升级转型等多方面因素的驱动下，发展势头迅猛。2000年，我国研发出第一台具备两足步行功能的人形机器人“先行者”，该款机器人可以模拟人类的行走功能，并具备一定的语言功能。此后，国内众多高校、企业和科研院所纷纷投入到人形机器人关键技术的研发之中。2024年1月，工信部等七部门印发《关于推动未来产业创新发展的实施意见》中明确将人形机器人列为未来产业的创新标志性产品；这些政策的出台，体现了我国对人形机器人产业的高度重视和对未来科技发展的深远规划，不仅促进了人形机器人技术的研发和应用，也为我国在全球智能制造和人工智能领域提高竞争力提供了强有力的支持。近几年，傅利叶智能、宇树科技、优必选、小米机器人和智元机器人等先后推出通用人形机器人。</w:t>
      </w:r>
    </w:p>
    <w:p w14:paraId="0C40D86E">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2.国内发达地区人形机器人现状</w:t>
      </w:r>
    </w:p>
    <w:p w14:paraId="120DCCFB">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国内诸多省级行政区将人形机器人列入未来产业的关键领域。北京、上海、广东、江苏、浙江、安徽、山东、湖北、吉林等在未来产业规划中也明确将人形机器人列入未来产业重点发展领域。其中山东省在2024年发布了针对人形机器人的专门政策方案《山东省促进人形机器人产业创新发展实施方案(2024-2027年)》，安徽省于2024年发布了《安徽省人形机器人产业发展行动计划(2024-2027年)》的征求意见，二者都围绕关键核心技术攻关、重点企业及产品培育、典型应用场景推广探索、产业生态营造等方面对推动人形机器人产业发展进行了全方位的规划。北京市在2023年发布的《北京市机器人产业创新发展行动方案(2023-2025年)》，提出以人形机器人小批量生产和应用为目标，打造通用智能底层软件及接口、通用硬件开发配套设施等基础条件，集中突破人形机器人通用原型机和通用人工智能大模型等关键技术。上海市在2023年发布的《上海市促进智能机器人产业高质量创新发展行动方案(2023-2025年)》中提出建设人形机器人制造业创新中心；加快通用机器人特别是人形机器人工程化应用；开发通用人形机器人原型机，实现人形机器人面向场景应用的优化迭代，促进类脑智能等前沿技术与机器人融合创新，进一步提高智能水平。深圳市在2023年发布的《深圳市加快推动人工智能高质量发展高水平应用行动方案(2023-2024年)》中提出加快组建广东省人形机器人制造业创新中心；发挥粤港澳大湾区制造业优势，开展人形机器人规模化应用。近期发布的《深圳市机器人产业发展白皮书(2024年)》显示，截至2024年12月31日，深圳机器人企业数量达74032家；2024年新增企业14534家，同比增长39.64%；产业链总产值首次突破2000亿元，达2012亿元，同比增长12.58%。</w:t>
      </w:r>
    </w:p>
    <w:p w14:paraId="24115B10">
      <w:pPr>
        <w:spacing w:line="560" w:lineRule="exact"/>
        <w:ind w:firstLine="640" w:firstLineChars="200"/>
        <w:rPr>
          <w:rFonts w:hint="eastAsia" w:ascii="仿宋_GB2312" w:hAnsi="宋体" w:eastAsia="仿宋_GB2312" w:cs="仿宋_GB2312"/>
          <w:sz w:val="32"/>
          <w:szCs w:val="32"/>
        </w:rPr>
      </w:pPr>
      <w:bookmarkStart w:id="6" w:name="_Hlk200700255"/>
      <w:r>
        <w:rPr>
          <w:rFonts w:hint="eastAsia" w:ascii="仿宋_GB2312" w:hAnsi="宋体" w:eastAsia="仿宋_GB2312" w:cs="仿宋_GB2312"/>
          <w:sz w:val="32"/>
          <w:szCs w:val="32"/>
        </w:rPr>
        <w:t>3.济南人形机器人行业的现状</w:t>
      </w:r>
    </w:p>
    <w:p w14:paraId="36647822">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济南市人形机器人产业近年来依托政策支持和产业基础，已形成以济南高新区为核心的产业集群，在技术研发、应用场景拓展等方面取得显著进展。济南市2024年出台的《济南市未来产业培育发展实施方案》中明确提出加快人形机器人在农业、建筑、医疗、安全生产、应急救援等领域中推广应用，带动提升产品适配性和应用市场规模。2025年先后出台《济南市机器人产业创新发展若干政策》《济南市机器人产业发展三年行动计划(2025年—2027年)》《济南市机器人人才专项政策》等，拟设立规模50亿元的济南机器人产业发展投资基金。</w:t>
      </w:r>
    </w:p>
    <w:p w14:paraId="31D0A157">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目前，济南市人形机器人产业近年来依托政策支持和传统产业基础，逐渐形成以济南高新区为核心的产业集群，形成以优宝特、奥太电气、翼菲科技、国网智能等为核心的产业链，覆盖工业机器人、人形机器人整机研发、核心零部件制造及场景应用，济南市各类机器人企业达到了近百家，核心产业规模接近150亿元，有3个国家级工业设计中心、1个国家级企业技术中心、10个省级企业技术中心，逐步形成“核心零部件-整机研发-场景应用”全链条生态。在冶金、电力、汽车制造、建筑等细分领域，“济南造”已销往全国30多个省、市，并出口到国外100多个国家和地区。拥有优宝特、国网智能、兰剑智能、翼菲智能科技等一批国内外知名企业，出口到国外100多个国家和地区。山东优宝特智能机器人有限公司完成济南市首个人形机器人“行者泰山”研发，2025年升级的R2版本已接入DeepSeek-V3模型，具备人机交互、情感识别功能，并能以7.2公里/小时速度奔跑，达到国内领先水平，并完成A轮融资。珞石机器人自主研发的融合模仿学习（IL）与强化学习（RL）技术的人形机器人“小珞”全球首秀，标志着本地技术向高阶智能化迈进奥太电气、翼菲科技等企业在工业机器人领域占据细分市场优势，翼菲科技的并联机器人出口 20 多个国家和地区。</w:t>
      </w:r>
    </w:p>
    <w:bookmarkEnd w:id="6"/>
    <w:p w14:paraId="5D844E9E">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三、人形机器人产业的专利分析</w:t>
      </w:r>
    </w:p>
    <w:p w14:paraId="494256FC">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当前来看，全球范围内的人形机器人技术专利呈现出多元化、多层次的发展态势。美国、日本等国家在人形机器人技术方面拥有较大优势，中国在人形机器人技术领域的专利数量和质量均得到快速提升，成为该领域专利数量增长最快的国家之一，技术实力和创新能力不断增强。随着技术的不断发展和市场的不断扩大，预计未来人形机器人技术专利数量仍将继续保持增长态势。</w:t>
      </w:r>
    </w:p>
    <w:p w14:paraId="1BBBC9BE">
      <w:pPr>
        <w:spacing w:line="560" w:lineRule="exact"/>
        <w:ind w:left="56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（一）整体趋势分析</w:t>
      </w:r>
    </w:p>
    <w:p w14:paraId="7D3A8925">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截至目前，人形机器人技术领域的专利90%以上分布在本体结构、驱动控制以及智能感知领域；中国、日本、韩国、美国和法国是目前持有专利数量最多的国家。</w:t>
      </w:r>
    </w:p>
    <w:p w14:paraId="5969D232">
      <w:pPr>
        <w:jc w:val="left"/>
        <w:rPr>
          <w:rFonts w:hint="eastAsia" w:ascii="仿宋_GB2312" w:hAnsi="宋体" w:eastAsia="仿宋_GB2312" w:cs="仿宋_GB2312"/>
          <w:sz w:val="32"/>
          <w:szCs w:val="32"/>
        </w:rPr>
      </w:pPr>
      <w:r>
        <w:rPr>
          <w:rFonts w:ascii="仿宋_GB2312" w:hAnsi="宋体" w:eastAsia="仿宋_GB2312" w:cs="仿宋_GB2312"/>
          <w:sz w:val="32"/>
          <w:szCs w:val="32"/>
        </w:rPr>
        <w:drawing>
          <wp:inline distT="0" distB="0" distL="0" distR="0">
            <wp:extent cx="5277485" cy="3371850"/>
            <wp:effectExtent l="0" t="0" r="0" b="0"/>
            <wp:docPr id="20476740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674070" name="图片 1"/>
                    <pic:cNvPicPr>
                      <a:picLocks noChangeAspect="1"/>
                    </pic:cNvPicPr>
                  </pic:nvPicPr>
                  <pic:blipFill>
                    <a:blip r:embed="rId12"/>
                    <a:stretch>
                      <a:fillRect/>
                    </a:stretch>
                  </pic:blipFill>
                  <pic:spPr>
                    <a:xfrm>
                      <a:off x="0" y="0"/>
                      <a:ext cx="5279871" cy="3373251"/>
                    </a:xfrm>
                    <a:prstGeom prst="rect">
                      <a:avLst/>
                    </a:prstGeom>
                  </pic:spPr>
                </pic:pic>
              </a:graphicData>
            </a:graphic>
          </wp:inline>
        </w:drawing>
      </w:r>
    </w:p>
    <w:p w14:paraId="0DC365DC">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 xml:space="preserve">从专利申请情况来看，可划分为四个发展阶段： </w:t>
      </w:r>
    </w:p>
    <w:p w14:paraId="14222354">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 xml:space="preserve">技术萌芽阶段（2000年以前）：人形机器人技术开始受到关注，一些基础技术和概念开始出现。这个阶段的专利申请数量较少，主要以日本为主。 </w:t>
      </w:r>
    </w:p>
    <w:p w14:paraId="49A4791C">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 xml:space="preserve">缓慢发展阶段（2000年-2014年）：虽然人形机器人技术仍然在发展，但整体来看，专利申请的数量和质量的增长速度相对缓慢。这个阶段前期以日本为主，后期则逐渐转向其他国家，如中国、美国、韩国及欧洲等国家。 </w:t>
      </w:r>
    </w:p>
    <w:p w14:paraId="0D883391">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 xml:space="preserve">发展初期阶段（2015年-2017年）：随着技术的不断进步和市场的扩大，人形机器人技术得到了快速的发展。这个阶段的专利申请数量相比之前有明显增长，主要原因在于中国众多新申请人涌入该技术领域，使得中国的专利申请量大幅增加。 </w:t>
      </w:r>
    </w:p>
    <w:p w14:paraId="70477D75">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稳定发展阶段（2018年至今）：人形机器人技术的专利申请数量保持稳定增长，各国之间的竞争也日益激烈。同时，随着技术的不断成熟和市场需求的扩大，人形机器人在各个领域的应用也日益广泛。</w:t>
      </w:r>
    </w:p>
    <w:p w14:paraId="304D741D">
      <w:pPr>
        <w:spacing w:line="560" w:lineRule="exact"/>
        <w:ind w:left="560"/>
        <w:rPr>
          <w:rFonts w:hint="eastAsia" w:ascii="楷体_GB2312" w:hAnsi="楷体_GB2312" w:eastAsia="楷体_GB2312" w:cs="楷体_GB2312"/>
          <w:sz w:val="32"/>
          <w:szCs w:val="32"/>
        </w:rPr>
      </w:pPr>
      <w:bookmarkStart w:id="7" w:name="_Hlk199942395"/>
      <w:r>
        <w:rPr>
          <w:rFonts w:hint="eastAsia" w:ascii="楷体_GB2312" w:hAnsi="楷体_GB2312" w:eastAsia="楷体_GB2312" w:cs="楷体_GB2312"/>
          <w:sz w:val="32"/>
          <w:szCs w:val="32"/>
        </w:rPr>
        <w:t>（二）技术来源国分析</w:t>
      </w:r>
    </w:p>
    <w:p w14:paraId="744F1BF7">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1.上游零部件技术</w:t>
      </w:r>
    </w:p>
    <w:p w14:paraId="370DA156">
      <w:pPr>
        <w:jc w:val="center"/>
        <w:rPr>
          <w:rFonts w:hint="eastAsia" w:ascii="仿宋_GB2312" w:eastAsia="仿宋_GB2312"/>
          <w:sz w:val="28"/>
          <w:szCs w:val="28"/>
        </w:rPr>
      </w:pPr>
      <w:r>
        <w:rPr>
          <w:rFonts w:hint="eastAsia" w:ascii="仿宋_GB2312" w:eastAsia="仿宋_GB2312"/>
          <w:sz w:val="28"/>
          <w:szCs w:val="28"/>
        </w:rPr>
        <w:drawing>
          <wp:inline distT="0" distB="0" distL="0" distR="0">
            <wp:extent cx="2779395" cy="1448435"/>
            <wp:effectExtent l="0" t="0" r="1905" b="0"/>
            <wp:docPr id="17318328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832871" name="图片 1"/>
                    <pic:cNvPicPr>
                      <a:picLocks noChangeAspect="1"/>
                    </pic:cNvPicPr>
                  </pic:nvPicPr>
                  <pic:blipFill>
                    <a:blip r:embed="rId13"/>
                    <a:stretch>
                      <a:fillRect/>
                    </a:stretch>
                  </pic:blipFill>
                  <pic:spPr>
                    <a:xfrm>
                      <a:off x="0" y="0"/>
                      <a:ext cx="2808093" cy="1463548"/>
                    </a:xfrm>
                    <a:prstGeom prst="rect">
                      <a:avLst/>
                    </a:prstGeom>
                  </pic:spPr>
                </pic:pic>
              </a:graphicData>
            </a:graphic>
          </wp:inline>
        </w:drawing>
      </w:r>
      <w:r>
        <w:rPr>
          <w:rFonts w:hint="eastAsia" w:ascii="仿宋_GB2312" w:eastAsia="仿宋_GB2312"/>
          <w:sz w:val="28"/>
          <w:szCs w:val="28"/>
        </w:rPr>
        <w:drawing>
          <wp:inline distT="0" distB="0" distL="0" distR="0">
            <wp:extent cx="2162175" cy="1445895"/>
            <wp:effectExtent l="0" t="0" r="0" b="1905"/>
            <wp:docPr id="6212935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93594" name="图片 1"/>
                    <pic:cNvPicPr>
                      <a:picLocks noChangeAspect="1"/>
                    </pic:cNvPicPr>
                  </pic:nvPicPr>
                  <pic:blipFill>
                    <a:blip r:embed="rId14"/>
                    <a:stretch>
                      <a:fillRect/>
                    </a:stretch>
                  </pic:blipFill>
                  <pic:spPr>
                    <a:xfrm>
                      <a:off x="0" y="0"/>
                      <a:ext cx="2172803" cy="1453158"/>
                    </a:xfrm>
                    <a:prstGeom prst="rect">
                      <a:avLst/>
                    </a:prstGeom>
                  </pic:spPr>
                </pic:pic>
              </a:graphicData>
            </a:graphic>
          </wp:inline>
        </w:drawing>
      </w:r>
    </w:p>
    <w:tbl>
      <w:tblPr>
        <w:tblStyle w:val="16"/>
        <w:tblW w:w="5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1758"/>
        <w:gridCol w:w="2552"/>
      </w:tblGrid>
      <w:tr w14:paraId="4809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20F16FCA">
            <w:pPr>
              <w:jc w:val="center"/>
              <w:rPr>
                <w:rFonts w:hint="eastAsia" w:ascii="仿宋_GB2312" w:eastAsia="仿宋_GB2312"/>
                <w:sz w:val="28"/>
                <w:szCs w:val="28"/>
              </w:rPr>
            </w:pPr>
            <w:r>
              <w:rPr>
                <w:rFonts w:hint="eastAsia" w:ascii="仿宋_GB2312" w:eastAsia="仿宋_GB2312"/>
                <w:sz w:val="28"/>
                <w:szCs w:val="28"/>
              </w:rPr>
              <w:t>排名</w:t>
            </w:r>
          </w:p>
        </w:tc>
        <w:tc>
          <w:tcPr>
            <w:tcW w:w="1758" w:type="dxa"/>
            <w:vAlign w:val="center"/>
          </w:tcPr>
          <w:p w14:paraId="04E1D887">
            <w:pPr>
              <w:jc w:val="center"/>
              <w:rPr>
                <w:rFonts w:hint="eastAsia" w:ascii="仿宋_GB2312" w:eastAsia="仿宋_GB2312"/>
                <w:sz w:val="28"/>
                <w:szCs w:val="28"/>
              </w:rPr>
            </w:pPr>
            <w:r>
              <w:rPr>
                <w:rFonts w:hint="eastAsia" w:ascii="仿宋_GB2312" w:eastAsia="仿宋_GB2312"/>
                <w:sz w:val="28"/>
                <w:szCs w:val="28"/>
              </w:rPr>
              <w:t>申请人国别</w:t>
            </w:r>
          </w:p>
        </w:tc>
        <w:tc>
          <w:tcPr>
            <w:tcW w:w="2552" w:type="dxa"/>
            <w:vAlign w:val="center"/>
          </w:tcPr>
          <w:p w14:paraId="6B00979B">
            <w:pPr>
              <w:jc w:val="center"/>
              <w:rPr>
                <w:rFonts w:hint="eastAsia" w:ascii="仿宋_GB2312" w:eastAsia="仿宋_GB2312"/>
                <w:sz w:val="28"/>
                <w:szCs w:val="28"/>
              </w:rPr>
            </w:pPr>
            <w:r>
              <w:rPr>
                <w:rFonts w:hint="eastAsia" w:ascii="仿宋_GB2312" w:eastAsia="仿宋_GB2312"/>
                <w:sz w:val="28"/>
                <w:szCs w:val="28"/>
              </w:rPr>
              <w:t>申请专利数（件）</w:t>
            </w:r>
          </w:p>
        </w:tc>
      </w:tr>
      <w:tr w14:paraId="6C03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072" w:type="dxa"/>
            <w:vAlign w:val="center"/>
          </w:tcPr>
          <w:p w14:paraId="6D73A840">
            <w:pPr>
              <w:jc w:val="center"/>
              <w:rPr>
                <w:rFonts w:hint="eastAsia" w:ascii="仿宋_GB2312" w:eastAsia="仿宋_GB2312"/>
                <w:sz w:val="24"/>
                <w:szCs w:val="24"/>
              </w:rPr>
            </w:pPr>
            <w:r>
              <w:rPr>
                <w:rFonts w:hint="eastAsia" w:ascii="仿宋_GB2312" w:eastAsia="仿宋_GB2312"/>
                <w:sz w:val="24"/>
                <w:szCs w:val="24"/>
              </w:rPr>
              <w:t>1</w:t>
            </w:r>
          </w:p>
        </w:tc>
        <w:tc>
          <w:tcPr>
            <w:tcW w:w="1758" w:type="dxa"/>
            <w:vAlign w:val="center"/>
          </w:tcPr>
          <w:p w14:paraId="042BEE8B">
            <w:pPr>
              <w:jc w:val="center"/>
              <w:rPr>
                <w:rFonts w:hint="eastAsia" w:ascii="仿宋_GB2312" w:eastAsia="仿宋_GB2312"/>
                <w:sz w:val="24"/>
                <w:szCs w:val="24"/>
              </w:rPr>
            </w:pPr>
            <w:r>
              <w:rPr>
                <w:rFonts w:hint="eastAsia" w:ascii="仿宋_GB2312" w:eastAsia="仿宋_GB2312"/>
                <w:sz w:val="24"/>
                <w:szCs w:val="24"/>
              </w:rPr>
              <w:t>中国</w:t>
            </w:r>
          </w:p>
        </w:tc>
        <w:tc>
          <w:tcPr>
            <w:tcW w:w="2552" w:type="dxa"/>
            <w:vAlign w:val="center"/>
          </w:tcPr>
          <w:p w14:paraId="622FFB64">
            <w:pPr>
              <w:jc w:val="center"/>
              <w:rPr>
                <w:rFonts w:hint="eastAsia" w:ascii="仿宋_GB2312" w:eastAsia="仿宋_GB2312"/>
                <w:sz w:val="24"/>
                <w:szCs w:val="24"/>
              </w:rPr>
            </w:pPr>
            <w:r>
              <w:rPr>
                <w:rFonts w:hint="eastAsia" w:ascii="仿宋_GB2312" w:eastAsia="仿宋_GB2312"/>
                <w:sz w:val="24"/>
                <w:szCs w:val="24"/>
              </w:rPr>
              <w:t>24427</w:t>
            </w:r>
          </w:p>
        </w:tc>
      </w:tr>
      <w:tr w14:paraId="348B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388A7FDA">
            <w:pPr>
              <w:jc w:val="center"/>
              <w:rPr>
                <w:rFonts w:hint="eastAsia" w:ascii="仿宋_GB2312" w:eastAsia="仿宋_GB2312"/>
                <w:sz w:val="24"/>
                <w:szCs w:val="24"/>
              </w:rPr>
            </w:pPr>
            <w:r>
              <w:rPr>
                <w:rFonts w:hint="eastAsia" w:ascii="仿宋_GB2312" w:eastAsia="仿宋_GB2312"/>
                <w:sz w:val="24"/>
                <w:szCs w:val="24"/>
              </w:rPr>
              <w:t>2</w:t>
            </w:r>
          </w:p>
        </w:tc>
        <w:tc>
          <w:tcPr>
            <w:tcW w:w="1758" w:type="dxa"/>
            <w:vAlign w:val="center"/>
          </w:tcPr>
          <w:p w14:paraId="6F4DA99B">
            <w:pPr>
              <w:jc w:val="center"/>
              <w:rPr>
                <w:rFonts w:hint="eastAsia" w:ascii="仿宋_GB2312" w:eastAsia="仿宋_GB2312"/>
                <w:sz w:val="24"/>
                <w:szCs w:val="24"/>
              </w:rPr>
            </w:pPr>
            <w:r>
              <w:rPr>
                <w:rFonts w:hint="eastAsia" w:ascii="仿宋_GB2312" w:eastAsia="仿宋_GB2312"/>
                <w:sz w:val="24"/>
                <w:szCs w:val="24"/>
              </w:rPr>
              <w:t>日本</w:t>
            </w:r>
          </w:p>
        </w:tc>
        <w:tc>
          <w:tcPr>
            <w:tcW w:w="2552" w:type="dxa"/>
            <w:vAlign w:val="center"/>
          </w:tcPr>
          <w:p w14:paraId="08332104">
            <w:pPr>
              <w:jc w:val="center"/>
              <w:rPr>
                <w:rFonts w:hint="eastAsia" w:ascii="仿宋_GB2312" w:eastAsia="仿宋_GB2312"/>
                <w:sz w:val="24"/>
                <w:szCs w:val="24"/>
              </w:rPr>
            </w:pPr>
            <w:r>
              <w:rPr>
                <w:rFonts w:hint="eastAsia" w:ascii="仿宋_GB2312" w:eastAsia="仿宋_GB2312"/>
                <w:sz w:val="24"/>
                <w:szCs w:val="24"/>
              </w:rPr>
              <w:t>6159</w:t>
            </w:r>
          </w:p>
        </w:tc>
      </w:tr>
      <w:tr w14:paraId="6B22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0B762C70">
            <w:pPr>
              <w:jc w:val="center"/>
              <w:rPr>
                <w:rFonts w:hint="eastAsia" w:ascii="仿宋_GB2312" w:eastAsia="仿宋_GB2312"/>
                <w:sz w:val="24"/>
                <w:szCs w:val="24"/>
              </w:rPr>
            </w:pPr>
            <w:r>
              <w:rPr>
                <w:rFonts w:hint="eastAsia" w:ascii="仿宋_GB2312" w:eastAsia="仿宋_GB2312"/>
                <w:sz w:val="24"/>
                <w:szCs w:val="24"/>
              </w:rPr>
              <w:t>3</w:t>
            </w:r>
          </w:p>
        </w:tc>
        <w:tc>
          <w:tcPr>
            <w:tcW w:w="1758" w:type="dxa"/>
            <w:vAlign w:val="center"/>
          </w:tcPr>
          <w:p w14:paraId="7FBE4650">
            <w:pPr>
              <w:jc w:val="center"/>
              <w:rPr>
                <w:rFonts w:hint="eastAsia" w:ascii="仿宋_GB2312" w:eastAsia="仿宋_GB2312"/>
                <w:sz w:val="24"/>
                <w:szCs w:val="24"/>
              </w:rPr>
            </w:pPr>
            <w:r>
              <w:rPr>
                <w:rFonts w:hint="eastAsia" w:ascii="仿宋_GB2312" w:eastAsia="仿宋_GB2312"/>
                <w:sz w:val="24"/>
                <w:szCs w:val="24"/>
              </w:rPr>
              <w:t>韩国</w:t>
            </w:r>
          </w:p>
        </w:tc>
        <w:tc>
          <w:tcPr>
            <w:tcW w:w="2552" w:type="dxa"/>
            <w:vAlign w:val="center"/>
          </w:tcPr>
          <w:p w14:paraId="4F393965">
            <w:pPr>
              <w:jc w:val="center"/>
              <w:rPr>
                <w:rFonts w:hint="eastAsia" w:ascii="仿宋_GB2312" w:eastAsia="仿宋_GB2312"/>
                <w:sz w:val="24"/>
                <w:szCs w:val="24"/>
              </w:rPr>
            </w:pPr>
            <w:r>
              <w:rPr>
                <w:rFonts w:hint="eastAsia" w:ascii="仿宋_GB2312" w:eastAsia="仿宋_GB2312"/>
                <w:sz w:val="24"/>
                <w:szCs w:val="24"/>
              </w:rPr>
              <w:t>4171</w:t>
            </w:r>
          </w:p>
        </w:tc>
      </w:tr>
      <w:tr w14:paraId="0A2A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4E0D5060">
            <w:pPr>
              <w:jc w:val="center"/>
              <w:rPr>
                <w:rFonts w:hint="eastAsia" w:ascii="仿宋_GB2312" w:eastAsia="仿宋_GB2312"/>
                <w:sz w:val="24"/>
                <w:szCs w:val="24"/>
              </w:rPr>
            </w:pPr>
            <w:r>
              <w:rPr>
                <w:rFonts w:hint="eastAsia" w:ascii="仿宋_GB2312" w:eastAsia="仿宋_GB2312"/>
                <w:sz w:val="24"/>
                <w:szCs w:val="24"/>
              </w:rPr>
              <w:t>4</w:t>
            </w:r>
          </w:p>
        </w:tc>
        <w:tc>
          <w:tcPr>
            <w:tcW w:w="1758" w:type="dxa"/>
            <w:vAlign w:val="center"/>
          </w:tcPr>
          <w:p w14:paraId="160AFAB1">
            <w:pPr>
              <w:jc w:val="center"/>
              <w:rPr>
                <w:rFonts w:hint="eastAsia" w:ascii="仿宋_GB2312" w:eastAsia="仿宋_GB2312"/>
                <w:sz w:val="24"/>
                <w:szCs w:val="24"/>
              </w:rPr>
            </w:pPr>
            <w:r>
              <w:rPr>
                <w:rFonts w:hint="eastAsia" w:ascii="仿宋_GB2312" w:eastAsia="仿宋_GB2312"/>
                <w:sz w:val="24"/>
                <w:szCs w:val="24"/>
              </w:rPr>
              <w:t>美国</w:t>
            </w:r>
          </w:p>
        </w:tc>
        <w:tc>
          <w:tcPr>
            <w:tcW w:w="2552" w:type="dxa"/>
            <w:vAlign w:val="center"/>
          </w:tcPr>
          <w:p w14:paraId="565E47E5">
            <w:pPr>
              <w:jc w:val="center"/>
              <w:rPr>
                <w:rFonts w:hint="eastAsia" w:ascii="仿宋_GB2312" w:eastAsia="仿宋_GB2312"/>
                <w:sz w:val="24"/>
                <w:szCs w:val="24"/>
              </w:rPr>
            </w:pPr>
            <w:r>
              <w:rPr>
                <w:rFonts w:hint="eastAsia" w:ascii="仿宋_GB2312" w:eastAsia="仿宋_GB2312"/>
                <w:sz w:val="24"/>
                <w:szCs w:val="24"/>
              </w:rPr>
              <w:t>3665</w:t>
            </w:r>
          </w:p>
        </w:tc>
      </w:tr>
      <w:tr w14:paraId="7072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072" w:type="dxa"/>
            <w:vAlign w:val="center"/>
          </w:tcPr>
          <w:p w14:paraId="5C488A05">
            <w:pPr>
              <w:jc w:val="center"/>
              <w:rPr>
                <w:rFonts w:hint="eastAsia" w:ascii="仿宋_GB2312" w:eastAsia="仿宋_GB2312"/>
                <w:sz w:val="24"/>
                <w:szCs w:val="24"/>
              </w:rPr>
            </w:pPr>
            <w:r>
              <w:rPr>
                <w:rFonts w:hint="eastAsia" w:ascii="仿宋_GB2312" w:eastAsia="仿宋_GB2312"/>
                <w:sz w:val="24"/>
                <w:szCs w:val="24"/>
              </w:rPr>
              <w:t>5</w:t>
            </w:r>
          </w:p>
        </w:tc>
        <w:tc>
          <w:tcPr>
            <w:tcW w:w="1758" w:type="dxa"/>
            <w:vAlign w:val="center"/>
          </w:tcPr>
          <w:p w14:paraId="4F899334">
            <w:pPr>
              <w:jc w:val="center"/>
              <w:rPr>
                <w:rFonts w:hint="eastAsia" w:ascii="仿宋_GB2312" w:eastAsia="仿宋_GB2312"/>
                <w:sz w:val="24"/>
                <w:szCs w:val="24"/>
              </w:rPr>
            </w:pPr>
            <w:r>
              <w:rPr>
                <w:rFonts w:hint="eastAsia" w:ascii="仿宋_GB2312" w:eastAsia="仿宋_GB2312"/>
                <w:sz w:val="24"/>
                <w:szCs w:val="24"/>
              </w:rPr>
              <w:t>德国</w:t>
            </w:r>
          </w:p>
        </w:tc>
        <w:tc>
          <w:tcPr>
            <w:tcW w:w="2552" w:type="dxa"/>
            <w:vAlign w:val="center"/>
          </w:tcPr>
          <w:p w14:paraId="5A4BB608">
            <w:pPr>
              <w:jc w:val="center"/>
              <w:rPr>
                <w:rFonts w:hint="eastAsia" w:ascii="仿宋_GB2312" w:eastAsia="仿宋_GB2312"/>
                <w:sz w:val="24"/>
                <w:szCs w:val="24"/>
              </w:rPr>
            </w:pPr>
            <w:r>
              <w:rPr>
                <w:rFonts w:hint="eastAsia" w:ascii="仿宋_GB2312" w:eastAsia="仿宋_GB2312"/>
                <w:sz w:val="24"/>
                <w:szCs w:val="24"/>
              </w:rPr>
              <w:t>1543</w:t>
            </w:r>
          </w:p>
        </w:tc>
      </w:tr>
      <w:tr w14:paraId="4174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3E61712A">
            <w:pPr>
              <w:jc w:val="center"/>
              <w:rPr>
                <w:rFonts w:hint="eastAsia" w:ascii="仿宋_GB2312" w:eastAsia="仿宋_GB2312"/>
                <w:sz w:val="24"/>
                <w:szCs w:val="24"/>
              </w:rPr>
            </w:pPr>
            <w:r>
              <w:rPr>
                <w:rFonts w:hint="eastAsia" w:ascii="仿宋_GB2312" w:eastAsia="仿宋_GB2312"/>
                <w:sz w:val="24"/>
                <w:szCs w:val="24"/>
              </w:rPr>
              <w:t>6</w:t>
            </w:r>
          </w:p>
        </w:tc>
        <w:tc>
          <w:tcPr>
            <w:tcW w:w="1758" w:type="dxa"/>
            <w:vAlign w:val="center"/>
          </w:tcPr>
          <w:p w14:paraId="11A20276">
            <w:pPr>
              <w:jc w:val="center"/>
              <w:rPr>
                <w:rFonts w:hint="eastAsia" w:ascii="仿宋_GB2312" w:eastAsia="仿宋_GB2312"/>
                <w:sz w:val="24"/>
                <w:szCs w:val="24"/>
              </w:rPr>
            </w:pPr>
            <w:r>
              <w:rPr>
                <w:rFonts w:hint="eastAsia" w:ascii="仿宋_GB2312" w:eastAsia="仿宋_GB2312"/>
                <w:sz w:val="24"/>
                <w:szCs w:val="24"/>
              </w:rPr>
              <w:t>印度</w:t>
            </w:r>
          </w:p>
        </w:tc>
        <w:tc>
          <w:tcPr>
            <w:tcW w:w="2552" w:type="dxa"/>
            <w:vAlign w:val="center"/>
          </w:tcPr>
          <w:p w14:paraId="67BC1820">
            <w:pPr>
              <w:jc w:val="center"/>
              <w:rPr>
                <w:rFonts w:hint="eastAsia" w:ascii="仿宋_GB2312" w:eastAsia="仿宋_GB2312"/>
                <w:sz w:val="24"/>
                <w:szCs w:val="24"/>
              </w:rPr>
            </w:pPr>
            <w:r>
              <w:rPr>
                <w:rFonts w:hint="eastAsia" w:ascii="仿宋_GB2312" w:eastAsia="仿宋_GB2312"/>
                <w:sz w:val="24"/>
                <w:szCs w:val="24"/>
              </w:rPr>
              <w:t>645</w:t>
            </w:r>
          </w:p>
        </w:tc>
      </w:tr>
      <w:tr w14:paraId="2803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3EA24E05">
            <w:pPr>
              <w:jc w:val="center"/>
              <w:rPr>
                <w:rFonts w:hint="eastAsia" w:ascii="仿宋_GB2312" w:eastAsia="仿宋_GB2312"/>
                <w:sz w:val="24"/>
                <w:szCs w:val="24"/>
              </w:rPr>
            </w:pPr>
            <w:r>
              <w:rPr>
                <w:rFonts w:hint="eastAsia" w:ascii="仿宋_GB2312" w:eastAsia="仿宋_GB2312"/>
                <w:sz w:val="24"/>
                <w:szCs w:val="24"/>
              </w:rPr>
              <w:t>7</w:t>
            </w:r>
          </w:p>
        </w:tc>
        <w:tc>
          <w:tcPr>
            <w:tcW w:w="1758" w:type="dxa"/>
            <w:vAlign w:val="center"/>
          </w:tcPr>
          <w:p w14:paraId="1446FAD9">
            <w:pPr>
              <w:jc w:val="center"/>
              <w:rPr>
                <w:rFonts w:hint="eastAsia" w:ascii="仿宋_GB2312" w:eastAsia="仿宋_GB2312"/>
                <w:sz w:val="24"/>
                <w:szCs w:val="24"/>
              </w:rPr>
            </w:pPr>
            <w:r>
              <w:rPr>
                <w:rFonts w:hint="eastAsia" w:ascii="仿宋_GB2312" w:eastAsia="仿宋_GB2312"/>
                <w:sz w:val="24"/>
                <w:szCs w:val="24"/>
              </w:rPr>
              <w:t>俄罗斯</w:t>
            </w:r>
          </w:p>
        </w:tc>
        <w:tc>
          <w:tcPr>
            <w:tcW w:w="2552" w:type="dxa"/>
            <w:vAlign w:val="center"/>
          </w:tcPr>
          <w:p w14:paraId="36D991AB">
            <w:pPr>
              <w:jc w:val="center"/>
              <w:rPr>
                <w:rFonts w:hint="eastAsia" w:ascii="仿宋_GB2312" w:eastAsia="仿宋_GB2312"/>
                <w:sz w:val="24"/>
                <w:szCs w:val="24"/>
              </w:rPr>
            </w:pPr>
            <w:r>
              <w:rPr>
                <w:rFonts w:hint="eastAsia" w:ascii="仿宋_GB2312" w:eastAsia="仿宋_GB2312"/>
                <w:sz w:val="24"/>
                <w:szCs w:val="24"/>
              </w:rPr>
              <w:t>433</w:t>
            </w:r>
          </w:p>
        </w:tc>
      </w:tr>
      <w:tr w14:paraId="5A66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2B14B175">
            <w:pPr>
              <w:jc w:val="center"/>
              <w:rPr>
                <w:rFonts w:hint="eastAsia" w:ascii="仿宋_GB2312" w:eastAsia="仿宋_GB2312"/>
                <w:sz w:val="24"/>
                <w:szCs w:val="24"/>
              </w:rPr>
            </w:pPr>
            <w:r>
              <w:rPr>
                <w:rFonts w:hint="eastAsia" w:ascii="仿宋_GB2312" w:eastAsia="仿宋_GB2312"/>
                <w:sz w:val="24"/>
                <w:szCs w:val="24"/>
              </w:rPr>
              <w:t>8</w:t>
            </w:r>
          </w:p>
        </w:tc>
        <w:tc>
          <w:tcPr>
            <w:tcW w:w="1758" w:type="dxa"/>
            <w:vAlign w:val="center"/>
          </w:tcPr>
          <w:p w14:paraId="353C7FC0">
            <w:pPr>
              <w:jc w:val="center"/>
              <w:rPr>
                <w:rFonts w:hint="eastAsia" w:ascii="仿宋_GB2312" w:eastAsia="仿宋_GB2312"/>
                <w:sz w:val="24"/>
                <w:szCs w:val="24"/>
              </w:rPr>
            </w:pPr>
            <w:r>
              <w:rPr>
                <w:rFonts w:hint="eastAsia" w:ascii="仿宋_GB2312" w:eastAsia="仿宋_GB2312"/>
                <w:sz w:val="24"/>
                <w:szCs w:val="24"/>
              </w:rPr>
              <w:t>奥地利</w:t>
            </w:r>
          </w:p>
        </w:tc>
        <w:tc>
          <w:tcPr>
            <w:tcW w:w="2552" w:type="dxa"/>
            <w:vAlign w:val="center"/>
          </w:tcPr>
          <w:p w14:paraId="52BDD5AE">
            <w:pPr>
              <w:jc w:val="center"/>
              <w:rPr>
                <w:rFonts w:hint="eastAsia" w:ascii="仿宋_GB2312" w:eastAsia="仿宋_GB2312"/>
                <w:sz w:val="24"/>
                <w:szCs w:val="24"/>
              </w:rPr>
            </w:pPr>
            <w:r>
              <w:rPr>
                <w:rFonts w:hint="eastAsia" w:ascii="仿宋_GB2312" w:eastAsia="仿宋_GB2312"/>
                <w:sz w:val="24"/>
                <w:szCs w:val="24"/>
              </w:rPr>
              <w:t>343</w:t>
            </w:r>
          </w:p>
        </w:tc>
      </w:tr>
      <w:tr w14:paraId="3FC5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072" w:type="dxa"/>
            <w:vAlign w:val="center"/>
          </w:tcPr>
          <w:p w14:paraId="3FF53761">
            <w:pPr>
              <w:jc w:val="center"/>
              <w:rPr>
                <w:rFonts w:hint="eastAsia" w:ascii="仿宋_GB2312" w:eastAsia="仿宋_GB2312"/>
                <w:sz w:val="24"/>
                <w:szCs w:val="24"/>
              </w:rPr>
            </w:pPr>
            <w:r>
              <w:rPr>
                <w:rFonts w:hint="eastAsia" w:ascii="仿宋_GB2312" w:eastAsia="仿宋_GB2312"/>
                <w:sz w:val="24"/>
                <w:szCs w:val="24"/>
              </w:rPr>
              <w:t>9</w:t>
            </w:r>
          </w:p>
        </w:tc>
        <w:tc>
          <w:tcPr>
            <w:tcW w:w="1758" w:type="dxa"/>
            <w:vAlign w:val="center"/>
          </w:tcPr>
          <w:p w14:paraId="490460C0">
            <w:pPr>
              <w:jc w:val="center"/>
              <w:rPr>
                <w:rFonts w:hint="eastAsia" w:ascii="仿宋_GB2312" w:eastAsia="仿宋_GB2312"/>
                <w:sz w:val="24"/>
                <w:szCs w:val="24"/>
              </w:rPr>
            </w:pPr>
            <w:r>
              <w:rPr>
                <w:rFonts w:hint="eastAsia" w:ascii="仿宋_GB2312" w:eastAsia="仿宋_GB2312"/>
                <w:sz w:val="24"/>
                <w:szCs w:val="24"/>
              </w:rPr>
              <w:t>法国</w:t>
            </w:r>
          </w:p>
        </w:tc>
        <w:tc>
          <w:tcPr>
            <w:tcW w:w="2552" w:type="dxa"/>
            <w:vAlign w:val="center"/>
          </w:tcPr>
          <w:p w14:paraId="2BA3BAFE">
            <w:pPr>
              <w:jc w:val="center"/>
              <w:rPr>
                <w:rFonts w:hint="eastAsia" w:ascii="仿宋_GB2312" w:eastAsia="仿宋_GB2312"/>
                <w:sz w:val="24"/>
                <w:szCs w:val="24"/>
              </w:rPr>
            </w:pPr>
            <w:r>
              <w:rPr>
                <w:rFonts w:hint="eastAsia" w:ascii="仿宋_GB2312" w:eastAsia="仿宋_GB2312"/>
                <w:sz w:val="24"/>
                <w:szCs w:val="24"/>
              </w:rPr>
              <w:t>217</w:t>
            </w:r>
          </w:p>
        </w:tc>
      </w:tr>
      <w:tr w14:paraId="3E81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tcPr>
          <w:p w14:paraId="3CC3421A">
            <w:pPr>
              <w:jc w:val="center"/>
              <w:rPr>
                <w:rFonts w:hint="eastAsia" w:ascii="仿宋_GB2312" w:eastAsia="仿宋_GB2312"/>
                <w:sz w:val="24"/>
                <w:szCs w:val="24"/>
              </w:rPr>
            </w:pPr>
            <w:r>
              <w:rPr>
                <w:rFonts w:hint="eastAsia" w:ascii="仿宋_GB2312" w:eastAsia="仿宋_GB2312"/>
                <w:sz w:val="24"/>
                <w:szCs w:val="24"/>
              </w:rPr>
              <w:t>10</w:t>
            </w:r>
          </w:p>
        </w:tc>
        <w:tc>
          <w:tcPr>
            <w:tcW w:w="1758" w:type="dxa"/>
            <w:vAlign w:val="center"/>
          </w:tcPr>
          <w:p w14:paraId="14837A97">
            <w:pPr>
              <w:jc w:val="center"/>
              <w:rPr>
                <w:rFonts w:hint="eastAsia" w:ascii="仿宋_GB2312" w:eastAsia="仿宋_GB2312"/>
                <w:sz w:val="24"/>
                <w:szCs w:val="24"/>
              </w:rPr>
            </w:pPr>
            <w:r>
              <w:rPr>
                <w:rFonts w:hint="eastAsia" w:ascii="仿宋_GB2312" w:eastAsia="仿宋_GB2312"/>
                <w:sz w:val="24"/>
                <w:szCs w:val="24"/>
              </w:rPr>
              <w:t>英国</w:t>
            </w:r>
          </w:p>
        </w:tc>
        <w:tc>
          <w:tcPr>
            <w:tcW w:w="2552" w:type="dxa"/>
            <w:vAlign w:val="center"/>
          </w:tcPr>
          <w:p w14:paraId="4126E9D7">
            <w:pPr>
              <w:jc w:val="center"/>
              <w:rPr>
                <w:rFonts w:hint="eastAsia" w:ascii="仿宋_GB2312" w:eastAsia="仿宋_GB2312"/>
                <w:sz w:val="24"/>
                <w:szCs w:val="24"/>
              </w:rPr>
            </w:pPr>
            <w:r>
              <w:rPr>
                <w:rFonts w:hint="eastAsia" w:ascii="仿宋_GB2312" w:eastAsia="仿宋_GB2312"/>
                <w:sz w:val="24"/>
                <w:szCs w:val="24"/>
              </w:rPr>
              <w:t>202</w:t>
            </w:r>
          </w:p>
        </w:tc>
      </w:tr>
    </w:tbl>
    <w:p w14:paraId="40488E12">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上游零部件的关键技术主要涉及传感器、减速器、电机、丝杠零部件，我们选取全球申请量前10的国家，从上图表可以看出目前申请量前四的国家分别为，中国（24427件）、日本（6159件）、韩国（4171件）和美国（3665件），中国的申请量远远超过后3位的总和，中国在2014年前相对发展的比较平缓，全年的申请量都在500件以下，2015年后该领域的专利突飞猛进，中国作为全球最大的机器人市场，也是人形机器人企业的“兵家必争之地”，全球各大企业在中国纷纷布局，从而产生了2014 年机器人行业十大经典“强强联合”事件，最出名的就是安徽埃夫特机器人和意大利机器人厂家CMA签订了战略合作签约仪式，引进CMA优秀的机器人制造技术拉动相关的零配件供应商和系统集成商的成长。同年沈阳新松和工业机器人领域的先行者施耐德进行全面合作，为日后的人形机器人奠定了基础。</w:t>
      </w:r>
    </w:p>
    <w:p w14:paraId="57F1EA62">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2.中游机器人本体制造的集成技术</w:t>
      </w:r>
    </w:p>
    <w:p w14:paraId="29A3963B">
      <w:pPr>
        <w:jc w:val="center"/>
        <w:rPr>
          <w:rFonts w:hint="eastAsia" w:ascii="仿宋_GB2312" w:eastAsia="仿宋_GB2312"/>
          <w:sz w:val="28"/>
          <w:szCs w:val="28"/>
        </w:rPr>
      </w:pPr>
      <w:r>
        <w:rPr>
          <w:rFonts w:hint="eastAsia" w:ascii="仿宋_GB2312" w:eastAsia="仿宋_GB2312"/>
          <w:sz w:val="28"/>
          <w:szCs w:val="28"/>
        </w:rPr>
        <w:drawing>
          <wp:inline distT="0" distB="0" distL="0" distR="0">
            <wp:extent cx="2710815" cy="1500505"/>
            <wp:effectExtent l="0" t="0" r="0" b="4445"/>
            <wp:docPr id="5124655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5515" name="图片 1"/>
                    <pic:cNvPicPr>
                      <a:picLocks noChangeAspect="1"/>
                    </pic:cNvPicPr>
                  </pic:nvPicPr>
                  <pic:blipFill>
                    <a:blip r:embed="rId15"/>
                    <a:stretch>
                      <a:fillRect/>
                    </a:stretch>
                  </pic:blipFill>
                  <pic:spPr>
                    <a:xfrm>
                      <a:off x="0" y="0"/>
                      <a:ext cx="2722227" cy="1506631"/>
                    </a:xfrm>
                    <a:prstGeom prst="rect">
                      <a:avLst/>
                    </a:prstGeom>
                  </pic:spPr>
                </pic:pic>
              </a:graphicData>
            </a:graphic>
          </wp:inline>
        </w:drawing>
      </w:r>
      <w:r>
        <w:rPr>
          <w:rFonts w:hint="eastAsia" w:ascii="仿宋_GB2312" w:eastAsia="仿宋_GB2312"/>
          <w:sz w:val="28"/>
          <w:szCs w:val="28"/>
        </w:rPr>
        <w:drawing>
          <wp:inline distT="0" distB="0" distL="0" distR="0">
            <wp:extent cx="2533015" cy="1720850"/>
            <wp:effectExtent l="0" t="0" r="635" b="0"/>
            <wp:docPr id="16602303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30377" name="图片 1"/>
                    <pic:cNvPicPr>
                      <a:picLocks noChangeAspect="1"/>
                    </pic:cNvPicPr>
                  </pic:nvPicPr>
                  <pic:blipFill>
                    <a:blip r:embed="rId16"/>
                    <a:stretch>
                      <a:fillRect/>
                    </a:stretch>
                  </pic:blipFill>
                  <pic:spPr>
                    <a:xfrm>
                      <a:off x="0" y="0"/>
                      <a:ext cx="2543736" cy="1728184"/>
                    </a:xfrm>
                    <a:prstGeom prst="rect">
                      <a:avLst/>
                    </a:prstGeom>
                  </pic:spPr>
                </pic:pic>
              </a:graphicData>
            </a:graphic>
          </wp:inline>
        </w:drawing>
      </w:r>
    </w:p>
    <w:tbl>
      <w:tblPr>
        <w:tblStyle w:val="16"/>
        <w:tblW w:w="5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1758"/>
        <w:gridCol w:w="2552"/>
      </w:tblGrid>
      <w:tr w14:paraId="647E8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243A7E5E">
            <w:pPr>
              <w:jc w:val="center"/>
              <w:rPr>
                <w:rFonts w:hint="eastAsia" w:ascii="仿宋_GB2312" w:eastAsia="仿宋_GB2312"/>
                <w:sz w:val="28"/>
                <w:szCs w:val="28"/>
              </w:rPr>
            </w:pPr>
            <w:r>
              <w:rPr>
                <w:rFonts w:hint="eastAsia" w:ascii="仿宋_GB2312" w:eastAsia="仿宋_GB2312"/>
                <w:sz w:val="28"/>
                <w:szCs w:val="28"/>
              </w:rPr>
              <w:t>排名</w:t>
            </w:r>
          </w:p>
        </w:tc>
        <w:tc>
          <w:tcPr>
            <w:tcW w:w="1758" w:type="dxa"/>
            <w:vAlign w:val="center"/>
          </w:tcPr>
          <w:p w14:paraId="70356BA7">
            <w:pPr>
              <w:jc w:val="center"/>
              <w:rPr>
                <w:rFonts w:hint="eastAsia" w:ascii="仿宋_GB2312" w:eastAsia="仿宋_GB2312"/>
                <w:sz w:val="28"/>
                <w:szCs w:val="28"/>
              </w:rPr>
            </w:pPr>
            <w:r>
              <w:rPr>
                <w:rFonts w:hint="eastAsia" w:ascii="仿宋_GB2312" w:eastAsia="仿宋_GB2312"/>
                <w:sz w:val="28"/>
                <w:szCs w:val="28"/>
              </w:rPr>
              <w:t>申请人国别</w:t>
            </w:r>
          </w:p>
        </w:tc>
        <w:tc>
          <w:tcPr>
            <w:tcW w:w="2552" w:type="dxa"/>
            <w:vAlign w:val="center"/>
          </w:tcPr>
          <w:p w14:paraId="2178FA1D">
            <w:pPr>
              <w:jc w:val="center"/>
              <w:rPr>
                <w:rFonts w:hint="eastAsia" w:ascii="仿宋_GB2312" w:eastAsia="仿宋_GB2312"/>
                <w:sz w:val="28"/>
                <w:szCs w:val="28"/>
              </w:rPr>
            </w:pPr>
            <w:r>
              <w:rPr>
                <w:rFonts w:hint="eastAsia" w:ascii="仿宋_GB2312" w:eastAsia="仿宋_GB2312"/>
                <w:sz w:val="28"/>
                <w:szCs w:val="28"/>
              </w:rPr>
              <w:t>申请专利数（件）</w:t>
            </w:r>
          </w:p>
        </w:tc>
      </w:tr>
      <w:tr w14:paraId="7BFF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072" w:type="dxa"/>
            <w:vAlign w:val="center"/>
          </w:tcPr>
          <w:p w14:paraId="11563A82">
            <w:pPr>
              <w:jc w:val="center"/>
              <w:rPr>
                <w:rFonts w:hint="eastAsia" w:ascii="仿宋_GB2312" w:eastAsia="仿宋_GB2312"/>
                <w:sz w:val="24"/>
                <w:szCs w:val="24"/>
              </w:rPr>
            </w:pPr>
            <w:r>
              <w:rPr>
                <w:rFonts w:hint="eastAsia" w:ascii="仿宋_GB2312" w:eastAsia="仿宋_GB2312"/>
                <w:sz w:val="24"/>
                <w:szCs w:val="24"/>
              </w:rPr>
              <w:t>1</w:t>
            </w:r>
          </w:p>
        </w:tc>
        <w:tc>
          <w:tcPr>
            <w:tcW w:w="1758" w:type="dxa"/>
            <w:vAlign w:val="center"/>
          </w:tcPr>
          <w:p w14:paraId="0352E02E">
            <w:pPr>
              <w:jc w:val="center"/>
              <w:rPr>
                <w:rFonts w:hint="eastAsia" w:ascii="仿宋_GB2312" w:eastAsia="仿宋_GB2312"/>
                <w:sz w:val="24"/>
                <w:szCs w:val="24"/>
              </w:rPr>
            </w:pPr>
            <w:r>
              <w:rPr>
                <w:rFonts w:hint="eastAsia" w:ascii="仿宋_GB2312" w:eastAsia="仿宋_GB2312"/>
                <w:sz w:val="24"/>
                <w:szCs w:val="24"/>
              </w:rPr>
              <w:t>中国</w:t>
            </w:r>
          </w:p>
        </w:tc>
        <w:tc>
          <w:tcPr>
            <w:tcW w:w="2552" w:type="dxa"/>
            <w:vAlign w:val="center"/>
          </w:tcPr>
          <w:p w14:paraId="5D1CAAF4">
            <w:pPr>
              <w:jc w:val="center"/>
              <w:rPr>
                <w:rFonts w:hint="eastAsia" w:ascii="仿宋_GB2312" w:eastAsia="仿宋_GB2312"/>
                <w:sz w:val="24"/>
                <w:szCs w:val="24"/>
              </w:rPr>
            </w:pPr>
            <w:r>
              <w:rPr>
                <w:rFonts w:hint="eastAsia" w:ascii="仿宋_GB2312" w:eastAsia="仿宋_GB2312"/>
                <w:sz w:val="24"/>
                <w:szCs w:val="24"/>
              </w:rPr>
              <w:t>51395</w:t>
            </w:r>
          </w:p>
        </w:tc>
      </w:tr>
      <w:tr w14:paraId="7D4B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13656C41">
            <w:pPr>
              <w:jc w:val="center"/>
              <w:rPr>
                <w:rFonts w:hint="eastAsia" w:ascii="仿宋_GB2312" w:eastAsia="仿宋_GB2312"/>
                <w:sz w:val="24"/>
                <w:szCs w:val="24"/>
              </w:rPr>
            </w:pPr>
            <w:r>
              <w:rPr>
                <w:rFonts w:hint="eastAsia" w:ascii="仿宋_GB2312" w:eastAsia="仿宋_GB2312"/>
                <w:sz w:val="24"/>
                <w:szCs w:val="24"/>
              </w:rPr>
              <w:t>2</w:t>
            </w:r>
          </w:p>
        </w:tc>
        <w:tc>
          <w:tcPr>
            <w:tcW w:w="1758" w:type="dxa"/>
            <w:vAlign w:val="center"/>
          </w:tcPr>
          <w:p w14:paraId="3F2FB1B5">
            <w:pPr>
              <w:jc w:val="center"/>
              <w:rPr>
                <w:rFonts w:hint="eastAsia" w:ascii="仿宋_GB2312" w:eastAsia="仿宋_GB2312"/>
                <w:sz w:val="24"/>
                <w:szCs w:val="24"/>
              </w:rPr>
            </w:pPr>
            <w:r>
              <w:rPr>
                <w:rFonts w:hint="eastAsia" w:ascii="仿宋_GB2312" w:eastAsia="仿宋_GB2312"/>
                <w:sz w:val="24"/>
                <w:szCs w:val="24"/>
              </w:rPr>
              <w:t>日本</w:t>
            </w:r>
          </w:p>
        </w:tc>
        <w:tc>
          <w:tcPr>
            <w:tcW w:w="2552" w:type="dxa"/>
            <w:vAlign w:val="center"/>
          </w:tcPr>
          <w:p w14:paraId="269E96AE">
            <w:pPr>
              <w:jc w:val="center"/>
              <w:rPr>
                <w:rFonts w:hint="eastAsia" w:ascii="仿宋_GB2312" w:eastAsia="仿宋_GB2312"/>
                <w:sz w:val="24"/>
                <w:szCs w:val="24"/>
              </w:rPr>
            </w:pPr>
            <w:r>
              <w:rPr>
                <w:rFonts w:hint="eastAsia" w:ascii="仿宋_GB2312" w:eastAsia="仿宋_GB2312"/>
                <w:sz w:val="24"/>
                <w:szCs w:val="24"/>
              </w:rPr>
              <w:t>19906</w:t>
            </w:r>
          </w:p>
        </w:tc>
      </w:tr>
      <w:tr w14:paraId="2C82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56038375">
            <w:pPr>
              <w:jc w:val="center"/>
              <w:rPr>
                <w:rFonts w:hint="eastAsia" w:ascii="仿宋_GB2312" w:eastAsia="仿宋_GB2312"/>
                <w:sz w:val="24"/>
                <w:szCs w:val="24"/>
              </w:rPr>
            </w:pPr>
            <w:r>
              <w:rPr>
                <w:rFonts w:hint="eastAsia" w:ascii="仿宋_GB2312" w:eastAsia="仿宋_GB2312"/>
                <w:sz w:val="24"/>
                <w:szCs w:val="24"/>
              </w:rPr>
              <w:t>3</w:t>
            </w:r>
          </w:p>
        </w:tc>
        <w:tc>
          <w:tcPr>
            <w:tcW w:w="1758" w:type="dxa"/>
            <w:vAlign w:val="center"/>
          </w:tcPr>
          <w:p w14:paraId="71A00DD8">
            <w:pPr>
              <w:jc w:val="center"/>
              <w:rPr>
                <w:rFonts w:hint="eastAsia" w:ascii="仿宋_GB2312" w:eastAsia="仿宋_GB2312"/>
                <w:sz w:val="24"/>
                <w:szCs w:val="24"/>
              </w:rPr>
            </w:pPr>
            <w:r>
              <w:rPr>
                <w:rFonts w:hint="eastAsia" w:ascii="仿宋_GB2312" w:eastAsia="仿宋_GB2312"/>
                <w:sz w:val="24"/>
                <w:szCs w:val="24"/>
              </w:rPr>
              <w:t>美国</w:t>
            </w:r>
          </w:p>
        </w:tc>
        <w:tc>
          <w:tcPr>
            <w:tcW w:w="2552" w:type="dxa"/>
            <w:vAlign w:val="center"/>
          </w:tcPr>
          <w:p w14:paraId="5FC7715A">
            <w:pPr>
              <w:jc w:val="center"/>
              <w:rPr>
                <w:rFonts w:hint="eastAsia" w:ascii="仿宋_GB2312" w:eastAsia="仿宋_GB2312"/>
                <w:sz w:val="24"/>
                <w:szCs w:val="24"/>
              </w:rPr>
            </w:pPr>
            <w:r>
              <w:rPr>
                <w:rFonts w:hint="eastAsia" w:ascii="仿宋_GB2312" w:eastAsia="仿宋_GB2312"/>
                <w:sz w:val="24"/>
                <w:szCs w:val="24"/>
              </w:rPr>
              <w:t>19763</w:t>
            </w:r>
          </w:p>
        </w:tc>
      </w:tr>
      <w:tr w14:paraId="33CB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44B0BABF">
            <w:pPr>
              <w:jc w:val="center"/>
              <w:rPr>
                <w:rFonts w:hint="eastAsia" w:ascii="仿宋_GB2312" w:eastAsia="仿宋_GB2312"/>
                <w:sz w:val="24"/>
                <w:szCs w:val="24"/>
              </w:rPr>
            </w:pPr>
            <w:r>
              <w:rPr>
                <w:rFonts w:hint="eastAsia" w:ascii="仿宋_GB2312" w:eastAsia="仿宋_GB2312"/>
                <w:sz w:val="24"/>
                <w:szCs w:val="24"/>
              </w:rPr>
              <w:t>4</w:t>
            </w:r>
          </w:p>
        </w:tc>
        <w:tc>
          <w:tcPr>
            <w:tcW w:w="1758" w:type="dxa"/>
            <w:vAlign w:val="center"/>
          </w:tcPr>
          <w:p w14:paraId="18805C7F">
            <w:pPr>
              <w:jc w:val="center"/>
              <w:rPr>
                <w:rFonts w:hint="eastAsia" w:ascii="仿宋_GB2312" w:eastAsia="仿宋_GB2312"/>
                <w:sz w:val="24"/>
                <w:szCs w:val="24"/>
              </w:rPr>
            </w:pPr>
            <w:r>
              <w:rPr>
                <w:rFonts w:hint="eastAsia" w:ascii="仿宋_GB2312" w:eastAsia="仿宋_GB2312"/>
                <w:sz w:val="24"/>
                <w:szCs w:val="24"/>
              </w:rPr>
              <w:t>韩国</w:t>
            </w:r>
          </w:p>
        </w:tc>
        <w:tc>
          <w:tcPr>
            <w:tcW w:w="2552" w:type="dxa"/>
            <w:vAlign w:val="center"/>
          </w:tcPr>
          <w:p w14:paraId="4F9E5634">
            <w:pPr>
              <w:jc w:val="center"/>
              <w:rPr>
                <w:rFonts w:hint="eastAsia" w:ascii="仿宋_GB2312" w:eastAsia="仿宋_GB2312"/>
                <w:sz w:val="24"/>
                <w:szCs w:val="24"/>
              </w:rPr>
            </w:pPr>
            <w:r>
              <w:rPr>
                <w:rFonts w:hint="eastAsia" w:ascii="仿宋_GB2312" w:eastAsia="仿宋_GB2312"/>
                <w:sz w:val="24"/>
                <w:szCs w:val="24"/>
              </w:rPr>
              <w:t>10105</w:t>
            </w:r>
          </w:p>
        </w:tc>
      </w:tr>
      <w:tr w14:paraId="504F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072" w:type="dxa"/>
            <w:vAlign w:val="center"/>
          </w:tcPr>
          <w:p w14:paraId="3C165862">
            <w:pPr>
              <w:jc w:val="center"/>
              <w:rPr>
                <w:rFonts w:hint="eastAsia" w:ascii="仿宋_GB2312" w:eastAsia="仿宋_GB2312"/>
                <w:sz w:val="24"/>
                <w:szCs w:val="24"/>
              </w:rPr>
            </w:pPr>
            <w:r>
              <w:rPr>
                <w:rFonts w:hint="eastAsia" w:ascii="仿宋_GB2312" w:eastAsia="仿宋_GB2312"/>
                <w:sz w:val="24"/>
                <w:szCs w:val="24"/>
              </w:rPr>
              <w:t>5</w:t>
            </w:r>
          </w:p>
        </w:tc>
        <w:tc>
          <w:tcPr>
            <w:tcW w:w="1758" w:type="dxa"/>
            <w:vAlign w:val="center"/>
          </w:tcPr>
          <w:p w14:paraId="46CCE77E">
            <w:pPr>
              <w:jc w:val="center"/>
              <w:rPr>
                <w:rFonts w:hint="eastAsia" w:ascii="仿宋_GB2312" w:eastAsia="仿宋_GB2312"/>
                <w:sz w:val="24"/>
                <w:szCs w:val="24"/>
              </w:rPr>
            </w:pPr>
            <w:r>
              <w:rPr>
                <w:rFonts w:hint="eastAsia" w:ascii="仿宋_GB2312" w:eastAsia="仿宋_GB2312"/>
                <w:sz w:val="24"/>
                <w:szCs w:val="24"/>
              </w:rPr>
              <w:t>德国</w:t>
            </w:r>
          </w:p>
        </w:tc>
        <w:tc>
          <w:tcPr>
            <w:tcW w:w="2552" w:type="dxa"/>
            <w:vAlign w:val="center"/>
          </w:tcPr>
          <w:p w14:paraId="39E9C01E">
            <w:pPr>
              <w:jc w:val="center"/>
              <w:rPr>
                <w:rFonts w:hint="eastAsia" w:ascii="仿宋_GB2312" w:eastAsia="仿宋_GB2312"/>
                <w:sz w:val="24"/>
                <w:szCs w:val="24"/>
              </w:rPr>
            </w:pPr>
            <w:r>
              <w:rPr>
                <w:rFonts w:hint="eastAsia" w:ascii="仿宋_GB2312" w:eastAsia="仿宋_GB2312"/>
                <w:sz w:val="24"/>
                <w:szCs w:val="24"/>
              </w:rPr>
              <w:t>6172</w:t>
            </w:r>
          </w:p>
        </w:tc>
      </w:tr>
      <w:tr w14:paraId="74F7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5F069F67">
            <w:pPr>
              <w:jc w:val="center"/>
              <w:rPr>
                <w:rFonts w:hint="eastAsia" w:ascii="仿宋_GB2312" w:eastAsia="仿宋_GB2312"/>
                <w:sz w:val="24"/>
                <w:szCs w:val="24"/>
              </w:rPr>
            </w:pPr>
            <w:r>
              <w:rPr>
                <w:rFonts w:hint="eastAsia" w:ascii="仿宋_GB2312" w:eastAsia="仿宋_GB2312"/>
                <w:sz w:val="24"/>
                <w:szCs w:val="24"/>
              </w:rPr>
              <w:t>6</w:t>
            </w:r>
          </w:p>
        </w:tc>
        <w:tc>
          <w:tcPr>
            <w:tcW w:w="1758" w:type="dxa"/>
            <w:vAlign w:val="center"/>
          </w:tcPr>
          <w:p w14:paraId="283DDFB1">
            <w:pPr>
              <w:jc w:val="center"/>
              <w:rPr>
                <w:rFonts w:hint="eastAsia" w:ascii="仿宋_GB2312" w:eastAsia="仿宋_GB2312"/>
                <w:sz w:val="24"/>
                <w:szCs w:val="24"/>
              </w:rPr>
            </w:pPr>
            <w:r>
              <w:rPr>
                <w:rFonts w:hint="eastAsia" w:ascii="仿宋_GB2312" w:eastAsia="仿宋_GB2312"/>
                <w:sz w:val="24"/>
                <w:szCs w:val="24"/>
              </w:rPr>
              <w:t>印度</w:t>
            </w:r>
          </w:p>
        </w:tc>
        <w:tc>
          <w:tcPr>
            <w:tcW w:w="2552" w:type="dxa"/>
            <w:vAlign w:val="center"/>
          </w:tcPr>
          <w:p w14:paraId="4FD32F2E">
            <w:pPr>
              <w:jc w:val="center"/>
              <w:rPr>
                <w:rFonts w:hint="eastAsia" w:ascii="仿宋_GB2312" w:eastAsia="仿宋_GB2312"/>
                <w:sz w:val="24"/>
                <w:szCs w:val="24"/>
              </w:rPr>
            </w:pPr>
            <w:r>
              <w:rPr>
                <w:rFonts w:hint="eastAsia" w:ascii="仿宋_GB2312" w:eastAsia="仿宋_GB2312"/>
                <w:sz w:val="24"/>
                <w:szCs w:val="24"/>
              </w:rPr>
              <w:t>2056</w:t>
            </w:r>
          </w:p>
        </w:tc>
      </w:tr>
      <w:tr w14:paraId="51D2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7C157AD6">
            <w:pPr>
              <w:jc w:val="center"/>
              <w:rPr>
                <w:rFonts w:hint="eastAsia" w:ascii="仿宋_GB2312" w:eastAsia="仿宋_GB2312"/>
                <w:sz w:val="24"/>
                <w:szCs w:val="24"/>
              </w:rPr>
            </w:pPr>
            <w:r>
              <w:rPr>
                <w:rFonts w:hint="eastAsia" w:ascii="仿宋_GB2312" w:eastAsia="仿宋_GB2312"/>
                <w:sz w:val="24"/>
                <w:szCs w:val="24"/>
              </w:rPr>
              <w:t>7</w:t>
            </w:r>
          </w:p>
        </w:tc>
        <w:tc>
          <w:tcPr>
            <w:tcW w:w="1758" w:type="dxa"/>
            <w:vAlign w:val="center"/>
          </w:tcPr>
          <w:p w14:paraId="677941D1">
            <w:pPr>
              <w:jc w:val="center"/>
              <w:rPr>
                <w:rFonts w:hint="eastAsia" w:ascii="仿宋_GB2312" w:eastAsia="仿宋_GB2312"/>
                <w:sz w:val="24"/>
                <w:szCs w:val="24"/>
              </w:rPr>
            </w:pPr>
            <w:r>
              <w:rPr>
                <w:rFonts w:hint="eastAsia" w:ascii="仿宋_GB2312" w:eastAsia="仿宋_GB2312"/>
                <w:sz w:val="24"/>
                <w:szCs w:val="24"/>
              </w:rPr>
              <w:t>奥地利</w:t>
            </w:r>
          </w:p>
        </w:tc>
        <w:tc>
          <w:tcPr>
            <w:tcW w:w="2552" w:type="dxa"/>
            <w:vAlign w:val="center"/>
          </w:tcPr>
          <w:p w14:paraId="4380341A">
            <w:pPr>
              <w:jc w:val="center"/>
              <w:rPr>
                <w:rFonts w:hint="eastAsia" w:ascii="仿宋_GB2312" w:eastAsia="仿宋_GB2312"/>
                <w:sz w:val="24"/>
                <w:szCs w:val="24"/>
              </w:rPr>
            </w:pPr>
            <w:r>
              <w:rPr>
                <w:rFonts w:hint="eastAsia" w:ascii="仿宋_GB2312" w:eastAsia="仿宋_GB2312"/>
                <w:sz w:val="24"/>
                <w:szCs w:val="24"/>
              </w:rPr>
              <w:t>1463</w:t>
            </w:r>
          </w:p>
        </w:tc>
      </w:tr>
      <w:tr w14:paraId="43994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0975D38D">
            <w:pPr>
              <w:jc w:val="center"/>
              <w:rPr>
                <w:rFonts w:hint="eastAsia" w:ascii="仿宋_GB2312" w:eastAsia="仿宋_GB2312"/>
                <w:sz w:val="24"/>
                <w:szCs w:val="24"/>
              </w:rPr>
            </w:pPr>
            <w:r>
              <w:rPr>
                <w:rFonts w:hint="eastAsia" w:ascii="仿宋_GB2312" w:eastAsia="仿宋_GB2312"/>
                <w:sz w:val="24"/>
                <w:szCs w:val="24"/>
              </w:rPr>
              <w:t>8</w:t>
            </w:r>
          </w:p>
        </w:tc>
        <w:tc>
          <w:tcPr>
            <w:tcW w:w="1758" w:type="dxa"/>
            <w:vAlign w:val="center"/>
          </w:tcPr>
          <w:p w14:paraId="057F9E93">
            <w:pPr>
              <w:jc w:val="center"/>
              <w:rPr>
                <w:rFonts w:hint="eastAsia" w:ascii="仿宋_GB2312" w:eastAsia="仿宋_GB2312"/>
                <w:sz w:val="24"/>
                <w:szCs w:val="24"/>
              </w:rPr>
            </w:pPr>
            <w:r>
              <w:rPr>
                <w:rFonts w:hint="eastAsia" w:ascii="仿宋_GB2312" w:eastAsia="仿宋_GB2312"/>
                <w:sz w:val="24"/>
                <w:szCs w:val="24"/>
              </w:rPr>
              <w:t>加拿大</w:t>
            </w:r>
          </w:p>
        </w:tc>
        <w:tc>
          <w:tcPr>
            <w:tcW w:w="2552" w:type="dxa"/>
            <w:vAlign w:val="center"/>
          </w:tcPr>
          <w:p w14:paraId="45C01E10">
            <w:pPr>
              <w:jc w:val="center"/>
              <w:rPr>
                <w:rFonts w:hint="eastAsia" w:ascii="仿宋_GB2312" w:eastAsia="仿宋_GB2312"/>
                <w:sz w:val="24"/>
                <w:szCs w:val="24"/>
              </w:rPr>
            </w:pPr>
            <w:r>
              <w:rPr>
                <w:rFonts w:hint="eastAsia" w:ascii="仿宋_GB2312" w:eastAsia="仿宋_GB2312"/>
                <w:sz w:val="24"/>
                <w:szCs w:val="24"/>
              </w:rPr>
              <w:t>1056</w:t>
            </w:r>
          </w:p>
        </w:tc>
      </w:tr>
      <w:tr w14:paraId="629A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072" w:type="dxa"/>
            <w:vAlign w:val="center"/>
          </w:tcPr>
          <w:p w14:paraId="7AC117D6">
            <w:pPr>
              <w:jc w:val="center"/>
              <w:rPr>
                <w:rFonts w:hint="eastAsia" w:ascii="仿宋_GB2312" w:eastAsia="仿宋_GB2312"/>
                <w:sz w:val="24"/>
                <w:szCs w:val="24"/>
              </w:rPr>
            </w:pPr>
            <w:r>
              <w:rPr>
                <w:rFonts w:hint="eastAsia" w:ascii="仿宋_GB2312" w:eastAsia="仿宋_GB2312"/>
                <w:sz w:val="24"/>
                <w:szCs w:val="24"/>
              </w:rPr>
              <w:t>9</w:t>
            </w:r>
          </w:p>
        </w:tc>
        <w:tc>
          <w:tcPr>
            <w:tcW w:w="1758" w:type="dxa"/>
            <w:vAlign w:val="center"/>
          </w:tcPr>
          <w:p w14:paraId="20CB5CC4">
            <w:pPr>
              <w:jc w:val="center"/>
              <w:rPr>
                <w:rFonts w:hint="eastAsia" w:ascii="仿宋_GB2312" w:eastAsia="仿宋_GB2312"/>
                <w:sz w:val="24"/>
                <w:szCs w:val="24"/>
              </w:rPr>
            </w:pPr>
            <w:r>
              <w:rPr>
                <w:rFonts w:hint="eastAsia" w:ascii="仿宋_GB2312" w:eastAsia="仿宋_GB2312"/>
                <w:sz w:val="24"/>
                <w:szCs w:val="24"/>
              </w:rPr>
              <w:t>澳大利亚</w:t>
            </w:r>
          </w:p>
        </w:tc>
        <w:tc>
          <w:tcPr>
            <w:tcW w:w="2552" w:type="dxa"/>
            <w:vAlign w:val="center"/>
          </w:tcPr>
          <w:p w14:paraId="5963B60A">
            <w:pPr>
              <w:jc w:val="center"/>
              <w:rPr>
                <w:rFonts w:hint="eastAsia" w:ascii="仿宋_GB2312" w:eastAsia="仿宋_GB2312"/>
                <w:sz w:val="24"/>
                <w:szCs w:val="24"/>
              </w:rPr>
            </w:pPr>
            <w:r>
              <w:rPr>
                <w:rFonts w:hint="eastAsia" w:ascii="仿宋_GB2312" w:eastAsia="仿宋_GB2312"/>
                <w:sz w:val="24"/>
                <w:szCs w:val="24"/>
              </w:rPr>
              <w:t>793</w:t>
            </w:r>
          </w:p>
        </w:tc>
      </w:tr>
      <w:tr w14:paraId="432E0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tcPr>
          <w:p w14:paraId="07EEFBF7">
            <w:pPr>
              <w:jc w:val="center"/>
              <w:rPr>
                <w:rFonts w:hint="eastAsia" w:ascii="仿宋_GB2312" w:eastAsia="仿宋_GB2312"/>
                <w:sz w:val="24"/>
                <w:szCs w:val="24"/>
              </w:rPr>
            </w:pPr>
            <w:r>
              <w:rPr>
                <w:rFonts w:hint="eastAsia" w:ascii="仿宋_GB2312" w:eastAsia="仿宋_GB2312"/>
                <w:sz w:val="24"/>
                <w:szCs w:val="24"/>
              </w:rPr>
              <w:t>10</w:t>
            </w:r>
          </w:p>
        </w:tc>
        <w:tc>
          <w:tcPr>
            <w:tcW w:w="1758" w:type="dxa"/>
            <w:vAlign w:val="center"/>
          </w:tcPr>
          <w:p w14:paraId="4CA3EB8B">
            <w:pPr>
              <w:jc w:val="center"/>
              <w:rPr>
                <w:rFonts w:hint="eastAsia" w:ascii="仿宋_GB2312" w:eastAsia="仿宋_GB2312"/>
                <w:sz w:val="24"/>
                <w:szCs w:val="24"/>
              </w:rPr>
            </w:pPr>
            <w:r>
              <w:rPr>
                <w:rFonts w:hint="eastAsia" w:ascii="仿宋_GB2312" w:eastAsia="仿宋_GB2312"/>
                <w:sz w:val="24"/>
                <w:szCs w:val="24"/>
              </w:rPr>
              <w:t>英国</w:t>
            </w:r>
          </w:p>
        </w:tc>
        <w:tc>
          <w:tcPr>
            <w:tcW w:w="2552" w:type="dxa"/>
            <w:vAlign w:val="center"/>
          </w:tcPr>
          <w:p w14:paraId="7913B1BB">
            <w:pPr>
              <w:jc w:val="center"/>
              <w:rPr>
                <w:rFonts w:hint="eastAsia" w:ascii="仿宋_GB2312" w:eastAsia="仿宋_GB2312"/>
                <w:sz w:val="24"/>
                <w:szCs w:val="24"/>
              </w:rPr>
            </w:pPr>
            <w:r>
              <w:rPr>
                <w:rFonts w:hint="eastAsia" w:ascii="仿宋_GB2312" w:eastAsia="仿宋_GB2312"/>
                <w:sz w:val="24"/>
                <w:szCs w:val="24"/>
              </w:rPr>
              <w:t>652</w:t>
            </w:r>
          </w:p>
        </w:tc>
      </w:tr>
    </w:tbl>
    <w:p w14:paraId="3C4BE4D8">
      <w:pPr>
        <w:ind w:firstLine="640" w:firstLineChars="200"/>
        <w:jc w:val="left"/>
        <w:rPr>
          <w:rFonts w:hint="eastAsia" w:ascii="仿宋_GB2312" w:hAnsi="宋体" w:eastAsia="仿宋_GB2312" w:cs="仿宋_GB2312"/>
          <w:sz w:val="32"/>
          <w:szCs w:val="32"/>
        </w:rPr>
      </w:pPr>
    </w:p>
    <w:p w14:paraId="393F2984">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中游为机器人本体制造，机器人厂商通过设计、制造、测试等环节将各类零部件及软件有机整合制造出完整的人形机器人产品，核心技术点为大模型训练、人机交互、深度学习、神经网络等人工智能技术，使机器人能够自主决策和判断。我们选取全球申请量前10的国家，从上图表可以看出，目前申请量前四的国家分别为，中国（51395件）、日本（19906件）、美国（19763件）和韩国（10105件），同样中国的申请量远远超过后3位的总和，同时，人形机器人中游的申请量总体要比上游的申请量大，说明全球各个国家参与的程度要高，人形机器人中游不但涉及算法、系统、大数据、神经网络，中游的技术爆发期的标志性事件来自波士顿动力的技术突破，2016年发布的双足机器人Atlas不仅能在复杂地形行走，还可完成搜救等危险任务，其采用的液压驱动系统与动态平衡算法代表了当时运动控制的最高水平。与此同时，本田在远程操控技术上取得进展，2017年推出的T-HR3可精确模仿操作者动作，这种人机协同模式为后续工业应用提供了技术原型，技术的爆发同时带动专利数量的急速增加，国内中游的大多数专利都是通过高校进行申请的，说明很多技术目前停留在实验阶段，商业化和工业化的运作还并不是很完美。</w:t>
      </w:r>
    </w:p>
    <w:p w14:paraId="11EE0F86">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3.下游涉及人形机器人的场景应用</w:t>
      </w:r>
    </w:p>
    <w:p w14:paraId="2CCFC13B">
      <w:pPr>
        <w:jc w:val="left"/>
        <w:rPr>
          <w:rFonts w:hint="eastAsia" w:ascii="仿宋_GB2312" w:eastAsia="仿宋_GB2312"/>
          <w:sz w:val="28"/>
          <w:szCs w:val="28"/>
        </w:rPr>
      </w:pPr>
      <w:r>
        <w:drawing>
          <wp:inline distT="0" distB="0" distL="0" distR="0">
            <wp:extent cx="2705100" cy="1534795"/>
            <wp:effectExtent l="0" t="0" r="0" b="8255"/>
            <wp:docPr id="7472091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09172" name="图片 1"/>
                    <pic:cNvPicPr>
                      <a:picLocks noChangeAspect="1"/>
                    </pic:cNvPicPr>
                  </pic:nvPicPr>
                  <pic:blipFill>
                    <a:blip r:embed="rId17"/>
                    <a:stretch>
                      <a:fillRect/>
                    </a:stretch>
                  </pic:blipFill>
                  <pic:spPr>
                    <a:xfrm>
                      <a:off x="0" y="0"/>
                      <a:ext cx="2720372" cy="1543923"/>
                    </a:xfrm>
                    <a:prstGeom prst="rect">
                      <a:avLst/>
                    </a:prstGeom>
                  </pic:spPr>
                </pic:pic>
              </a:graphicData>
            </a:graphic>
          </wp:inline>
        </w:drawing>
      </w:r>
      <w:r>
        <w:drawing>
          <wp:inline distT="0" distB="0" distL="0" distR="0">
            <wp:extent cx="2287270" cy="1609725"/>
            <wp:effectExtent l="0" t="0" r="0" b="0"/>
            <wp:docPr id="17299976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97609" name="图片 1"/>
                    <pic:cNvPicPr>
                      <a:picLocks noChangeAspect="1"/>
                    </pic:cNvPicPr>
                  </pic:nvPicPr>
                  <pic:blipFill>
                    <a:blip r:embed="rId18"/>
                    <a:stretch>
                      <a:fillRect/>
                    </a:stretch>
                  </pic:blipFill>
                  <pic:spPr>
                    <a:xfrm>
                      <a:off x="0" y="0"/>
                      <a:ext cx="2314959" cy="1628778"/>
                    </a:xfrm>
                    <a:prstGeom prst="rect">
                      <a:avLst/>
                    </a:prstGeom>
                  </pic:spPr>
                </pic:pic>
              </a:graphicData>
            </a:graphic>
          </wp:inline>
        </w:drawing>
      </w:r>
    </w:p>
    <w:tbl>
      <w:tblPr>
        <w:tblStyle w:val="16"/>
        <w:tblW w:w="5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1758"/>
        <w:gridCol w:w="2552"/>
      </w:tblGrid>
      <w:tr w14:paraId="3FFB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035CE97B">
            <w:pPr>
              <w:jc w:val="center"/>
              <w:rPr>
                <w:rFonts w:hint="eastAsia" w:ascii="仿宋_GB2312" w:eastAsia="仿宋_GB2312"/>
                <w:sz w:val="28"/>
                <w:szCs w:val="28"/>
              </w:rPr>
            </w:pPr>
            <w:r>
              <w:rPr>
                <w:rFonts w:hint="eastAsia" w:ascii="仿宋_GB2312" w:eastAsia="仿宋_GB2312"/>
                <w:sz w:val="28"/>
                <w:szCs w:val="28"/>
              </w:rPr>
              <w:t>排名</w:t>
            </w:r>
          </w:p>
        </w:tc>
        <w:tc>
          <w:tcPr>
            <w:tcW w:w="1758" w:type="dxa"/>
            <w:vAlign w:val="center"/>
          </w:tcPr>
          <w:p w14:paraId="4B79F534">
            <w:pPr>
              <w:jc w:val="center"/>
              <w:rPr>
                <w:rFonts w:hint="eastAsia" w:ascii="仿宋_GB2312" w:eastAsia="仿宋_GB2312"/>
                <w:sz w:val="28"/>
                <w:szCs w:val="28"/>
              </w:rPr>
            </w:pPr>
            <w:r>
              <w:rPr>
                <w:rFonts w:hint="eastAsia" w:ascii="仿宋_GB2312" w:eastAsia="仿宋_GB2312"/>
                <w:sz w:val="28"/>
                <w:szCs w:val="28"/>
              </w:rPr>
              <w:t>申请人国别</w:t>
            </w:r>
          </w:p>
        </w:tc>
        <w:tc>
          <w:tcPr>
            <w:tcW w:w="2552" w:type="dxa"/>
            <w:vAlign w:val="center"/>
          </w:tcPr>
          <w:p w14:paraId="02EDDB51">
            <w:pPr>
              <w:jc w:val="center"/>
              <w:rPr>
                <w:rFonts w:hint="eastAsia" w:ascii="仿宋_GB2312" w:eastAsia="仿宋_GB2312"/>
                <w:sz w:val="28"/>
                <w:szCs w:val="28"/>
              </w:rPr>
            </w:pPr>
            <w:r>
              <w:rPr>
                <w:rFonts w:hint="eastAsia" w:ascii="仿宋_GB2312" w:eastAsia="仿宋_GB2312"/>
                <w:sz w:val="28"/>
                <w:szCs w:val="28"/>
              </w:rPr>
              <w:t>申请专利数（件）</w:t>
            </w:r>
          </w:p>
        </w:tc>
      </w:tr>
      <w:tr w14:paraId="144E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072" w:type="dxa"/>
            <w:vAlign w:val="center"/>
          </w:tcPr>
          <w:p w14:paraId="6E024F8C">
            <w:pPr>
              <w:jc w:val="center"/>
              <w:rPr>
                <w:rFonts w:hint="eastAsia" w:ascii="仿宋_GB2312" w:eastAsia="仿宋_GB2312"/>
                <w:sz w:val="24"/>
                <w:szCs w:val="24"/>
              </w:rPr>
            </w:pPr>
            <w:r>
              <w:rPr>
                <w:rFonts w:hint="eastAsia" w:ascii="仿宋_GB2312" w:eastAsia="仿宋_GB2312"/>
                <w:sz w:val="24"/>
                <w:szCs w:val="24"/>
              </w:rPr>
              <w:t>1</w:t>
            </w:r>
          </w:p>
        </w:tc>
        <w:tc>
          <w:tcPr>
            <w:tcW w:w="1758" w:type="dxa"/>
            <w:vAlign w:val="center"/>
          </w:tcPr>
          <w:p w14:paraId="1DE1F8D2">
            <w:pPr>
              <w:jc w:val="center"/>
              <w:rPr>
                <w:rFonts w:hint="eastAsia" w:ascii="仿宋_GB2312" w:eastAsia="仿宋_GB2312"/>
                <w:sz w:val="24"/>
                <w:szCs w:val="24"/>
              </w:rPr>
            </w:pPr>
            <w:r>
              <w:rPr>
                <w:rFonts w:hint="eastAsia" w:ascii="仿宋_GB2312" w:eastAsia="仿宋_GB2312"/>
                <w:sz w:val="24"/>
                <w:szCs w:val="24"/>
              </w:rPr>
              <w:t>中国</w:t>
            </w:r>
          </w:p>
        </w:tc>
        <w:tc>
          <w:tcPr>
            <w:tcW w:w="2552" w:type="dxa"/>
            <w:vAlign w:val="center"/>
          </w:tcPr>
          <w:p w14:paraId="2A6475CC">
            <w:pPr>
              <w:jc w:val="center"/>
              <w:rPr>
                <w:rFonts w:hint="eastAsia" w:ascii="仿宋_GB2312" w:eastAsia="仿宋_GB2312"/>
                <w:sz w:val="24"/>
                <w:szCs w:val="24"/>
              </w:rPr>
            </w:pPr>
            <w:r>
              <w:rPr>
                <w:rFonts w:hint="eastAsia" w:ascii="仿宋_GB2312" w:eastAsia="仿宋_GB2312"/>
                <w:sz w:val="24"/>
                <w:szCs w:val="24"/>
              </w:rPr>
              <w:t>43907</w:t>
            </w:r>
          </w:p>
        </w:tc>
      </w:tr>
      <w:tr w14:paraId="6DC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4CC3A071">
            <w:pPr>
              <w:jc w:val="center"/>
              <w:rPr>
                <w:rFonts w:hint="eastAsia" w:ascii="仿宋_GB2312" w:eastAsia="仿宋_GB2312"/>
                <w:sz w:val="24"/>
                <w:szCs w:val="24"/>
              </w:rPr>
            </w:pPr>
            <w:r>
              <w:rPr>
                <w:rFonts w:hint="eastAsia" w:ascii="仿宋_GB2312" w:eastAsia="仿宋_GB2312"/>
                <w:sz w:val="24"/>
                <w:szCs w:val="24"/>
              </w:rPr>
              <w:t>2</w:t>
            </w:r>
          </w:p>
        </w:tc>
        <w:tc>
          <w:tcPr>
            <w:tcW w:w="1758" w:type="dxa"/>
            <w:vAlign w:val="center"/>
          </w:tcPr>
          <w:p w14:paraId="3731CEDC">
            <w:pPr>
              <w:jc w:val="center"/>
              <w:rPr>
                <w:rFonts w:hint="eastAsia" w:ascii="仿宋_GB2312" w:eastAsia="仿宋_GB2312"/>
                <w:sz w:val="24"/>
                <w:szCs w:val="24"/>
              </w:rPr>
            </w:pPr>
            <w:r>
              <w:rPr>
                <w:rFonts w:hint="eastAsia" w:ascii="仿宋_GB2312" w:eastAsia="仿宋_GB2312"/>
                <w:sz w:val="24"/>
                <w:szCs w:val="24"/>
              </w:rPr>
              <w:t>日本</w:t>
            </w:r>
          </w:p>
        </w:tc>
        <w:tc>
          <w:tcPr>
            <w:tcW w:w="2552" w:type="dxa"/>
            <w:vAlign w:val="center"/>
          </w:tcPr>
          <w:p w14:paraId="2D52F2B5">
            <w:pPr>
              <w:jc w:val="center"/>
              <w:rPr>
                <w:rFonts w:hint="eastAsia" w:ascii="仿宋_GB2312" w:eastAsia="仿宋_GB2312"/>
                <w:sz w:val="24"/>
                <w:szCs w:val="24"/>
              </w:rPr>
            </w:pPr>
            <w:r>
              <w:rPr>
                <w:rFonts w:hint="eastAsia" w:ascii="仿宋_GB2312" w:eastAsia="仿宋_GB2312"/>
                <w:sz w:val="24"/>
                <w:szCs w:val="24"/>
              </w:rPr>
              <w:t>18669</w:t>
            </w:r>
          </w:p>
        </w:tc>
      </w:tr>
      <w:tr w14:paraId="5444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155D73E9">
            <w:pPr>
              <w:jc w:val="center"/>
              <w:rPr>
                <w:rFonts w:hint="eastAsia" w:ascii="仿宋_GB2312" w:eastAsia="仿宋_GB2312"/>
                <w:sz w:val="24"/>
                <w:szCs w:val="24"/>
              </w:rPr>
            </w:pPr>
            <w:r>
              <w:rPr>
                <w:rFonts w:hint="eastAsia" w:ascii="仿宋_GB2312" w:eastAsia="仿宋_GB2312"/>
                <w:sz w:val="24"/>
                <w:szCs w:val="24"/>
              </w:rPr>
              <w:t>3</w:t>
            </w:r>
          </w:p>
        </w:tc>
        <w:tc>
          <w:tcPr>
            <w:tcW w:w="1758" w:type="dxa"/>
            <w:vAlign w:val="center"/>
          </w:tcPr>
          <w:p w14:paraId="527AF1F7">
            <w:pPr>
              <w:jc w:val="center"/>
              <w:rPr>
                <w:rFonts w:hint="eastAsia" w:ascii="仿宋_GB2312" w:eastAsia="仿宋_GB2312"/>
                <w:sz w:val="24"/>
                <w:szCs w:val="24"/>
              </w:rPr>
            </w:pPr>
            <w:r>
              <w:rPr>
                <w:rFonts w:hint="eastAsia" w:ascii="仿宋_GB2312" w:eastAsia="仿宋_GB2312"/>
                <w:sz w:val="24"/>
                <w:szCs w:val="24"/>
              </w:rPr>
              <w:t>美国</w:t>
            </w:r>
          </w:p>
        </w:tc>
        <w:tc>
          <w:tcPr>
            <w:tcW w:w="2552" w:type="dxa"/>
            <w:vAlign w:val="center"/>
          </w:tcPr>
          <w:p w14:paraId="5DFE890B">
            <w:pPr>
              <w:jc w:val="center"/>
              <w:rPr>
                <w:rFonts w:hint="eastAsia" w:ascii="仿宋_GB2312" w:eastAsia="仿宋_GB2312"/>
                <w:sz w:val="24"/>
                <w:szCs w:val="24"/>
              </w:rPr>
            </w:pPr>
            <w:r>
              <w:rPr>
                <w:rFonts w:hint="eastAsia" w:ascii="仿宋_GB2312" w:eastAsia="仿宋_GB2312"/>
                <w:sz w:val="24"/>
                <w:szCs w:val="24"/>
              </w:rPr>
              <w:t>7452</w:t>
            </w:r>
          </w:p>
        </w:tc>
      </w:tr>
      <w:tr w14:paraId="6E45D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556C07A1">
            <w:pPr>
              <w:jc w:val="center"/>
              <w:rPr>
                <w:rFonts w:hint="eastAsia" w:ascii="仿宋_GB2312" w:eastAsia="仿宋_GB2312"/>
                <w:sz w:val="24"/>
                <w:szCs w:val="24"/>
              </w:rPr>
            </w:pPr>
            <w:r>
              <w:rPr>
                <w:rFonts w:hint="eastAsia" w:ascii="仿宋_GB2312" w:eastAsia="仿宋_GB2312"/>
                <w:sz w:val="24"/>
                <w:szCs w:val="24"/>
              </w:rPr>
              <w:t>4</w:t>
            </w:r>
          </w:p>
        </w:tc>
        <w:tc>
          <w:tcPr>
            <w:tcW w:w="1758" w:type="dxa"/>
            <w:vAlign w:val="center"/>
          </w:tcPr>
          <w:p w14:paraId="65609041">
            <w:pPr>
              <w:jc w:val="center"/>
              <w:rPr>
                <w:rFonts w:hint="eastAsia" w:ascii="仿宋_GB2312" w:eastAsia="仿宋_GB2312"/>
                <w:sz w:val="24"/>
                <w:szCs w:val="24"/>
              </w:rPr>
            </w:pPr>
            <w:r>
              <w:rPr>
                <w:rFonts w:hint="eastAsia" w:ascii="仿宋_GB2312" w:eastAsia="仿宋_GB2312"/>
                <w:sz w:val="24"/>
                <w:szCs w:val="24"/>
              </w:rPr>
              <w:t>韩国</w:t>
            </w:r>
          </w:p>
        </w:tc>
        <w:tc>
          <w:tcPr>
            <w:tcW w:w="2552" w:type="dxa"/>
            <w:vAlign w:val="center"/>
          </w:tcPr>
          <w:p w14:paraId="5636A976">
            <w:pPr>
              <w:jc w:val="center"/>
              <w:rPr>
                <w:rFonts w:hint="eastAsia" w:ascii="仿宋_GB2312" w:eastAsia="仿宋_GB2312"/>
                <w:sz w:val="24"/>
                <w:szCs w:val="24"/>
              </w:rPr>
            </w:pPr>
            <w:r>
              <w:rPr>
                <w:rFonts w:hint="eastAsia" w:ascii="仿宋_GB2312" w:eastAsia="仿宋_GB2312"/>
                <w:sz w:val="24"/>
                <w:szCs w:val="24"/>
              </w:rPr>
              <w:t>5894</w:t>
            </w:r>
          </w:p>
        </w:tc>
      </w:tr>
      <w:tr w14:paraId="3D27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072" w:type="dxa"/>
            <w:vAlign w:val="center"/>
          </w:tcPr>
          <w:p w14:paraId="1AAA1853">
            <w:pPr>
              <w:jc w:val="center"/>
              <w:rPr>
                <w:rFonts w:hint="eastAsia" w:ascii="仿宋_GB2312" w:eastAsia="仿宋_GB2312"/>
                <w:sz w:val="24"/>
                <w:szCs w:val="24"/>
              </w:rPr>
            </w:pPr>
            <w:r>
              <w:rPr>
                <w:rFonts w:hint="eastAsia" w:ascii="仿宋_GB2312" w:eastAsia="仿宋_GB2312"/>
                <w:sz w:val="24"/>
                <w:szCs w:val="24"/>
              </w:rPr>
              <w:t>5</w:t>
            </w:r>
          </w:p>
        </w:tc>
        <w:tc>
          <w:tcPr>
            <w:tcW w:w="1758" w:type="dxa"/>
            <w:vAlign w:val="center"/>
          </w:tcPr>
          <w:p w14:paraId="52CED35C">
            <w:pPr>
              <w:jc w:val="center"/>
              <w:rPr>
                <w:rFonts w:hint="eastAsia" w:ascii="仿宋_GB2312" w:eastAsia="仿宋_GB2312"/>
                <w:sz w:val="24"/>
                <w:szCs w:val="24"/>
              </w:rPr>
            </w:pPr>
            <w:r>
              <w:rPr>
                <w:rFonts w:hint="eastAsia" w:ascii="仿宋_GB2312" w:eastAsia="仿宋_GB2312"/>
                <w:sz w:val="24"/>
                <w:szCs w:val="24"/>
              </w:rPr>
              <w:t>德国</w:t>
            </w:r>
          </w:p>
        </w:tc>
        <w:tc>
          <w:tcPr>
            <w:tcW w:w="2552" w:type="dxa"/>
            <w:vAlign w:val="center"/>
          </w:tcPr>
          <w:p w14:paraId="429F0A73">
            <w:pPr>
              <w:jc w:val="center"/>
              <w:rPr>
                <w:rFonts w:hint="eastAsia" w:ascii="仿宋_GB2312" w:eastAsia="仿宋_GB2312"/>
                <w:sz w:val="24"/>
                <w:szCs w:val="24"/>
              </w:rPr>
            </w:pPr>
            <w:r>
              <w:rPr>
                <w:rFonts w:hint="eastAsia" w:ascii="仿宋_GB2312" w:eastAsia="仿宋_GB2312"/>
                <w:sz w:val="24"/>
                <w:szCs w:val="24"/>
              </w:rPr>
              <w:t>4427</w:t>
            </w:r>
          </w:p>
        </w:tc>
      </w:tr>
      <w:tr w14:paraId="5112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07136FAA">
            <w:pPr>
              <w:jc w:val="center"/>
              <w:rPr>
                <w:rFonts w:hint="eastAsia" w:ascii="仿宋_GB2312" w:eastAsia="仿宋_GB2312"/>
                <w:sz w:val="24"/>
                <w:szCs w:val="24"/>
              </w:rPr>
            </w:pPr>
            <w:r>
              <w:rPr>
                <w:rFonts w:hint="eastAsia" w:ascii="仿宋_GB2312" w:eastAsia="仿宋_GB2312"/>
                <w:sz w:val="24"/>
                <w:szCs w:val="24"/>
              </w:rPr>
              <w:t>6</w:t>
            </w:r>
          </w:p>
        </w:tc>
        <w:tc>
          <w:tcPr>
            <w:tcW w:w="1758" w:type="dxa"/>
            <w:vAlign w:val="center"/>
          </w:tcPr>
          <w:p w14:paraId="08550AA3">
            <w:pPr>
              <w:jc w:val="center"/>
              <w:rPr>
                <w:rFonts w:hint="eastAsia" w:ascii="仿宋_GB2312" w:eastAsia="仿宋_GB2312"/>
                <w:sz w:val="24"/>
                <w:szCs w:val="24"/>
              </w:rPr>
            </w:pPr>
            <w:r>
              <w:rPr>
                <w:rFonts w:hint="eastAsia" w:ascii="仿宋_GB2312" w:eastAsia="仿宋_GB2312"/>
                <w:sz w:val="24"/>
                <w:szCs w:val="24"/>
              </w:rPr>
              <w:t>俄罗斯</w:t>
            </w:r>
          </w:p>
        </w:tc>
        <w:tc>
          <w:tcPr>
            <w:tcW w:w="2552" w:type="dxa"/>
            <w:vAlign w:val="center"/>
          </w:tcPr>
          <w:p w14:paraId="7D6EF505">
            <w:pPr>
              <w:jc w:val="center"/>
              <w:rPr>
                <w:rFonts w:hint="eastAsia" w:ascii="仿宋_GB2312" w:eastAsia="仿宋_GB2312"/>
                <w:sz w:val="24"/>
                <w:szCs w:val="24"/>
              </w:rPr>
            </w:pPr>
            <w:r>
              <w:rPr>
                <w:rFonts w:hint="eastAsia" w:ascii="仿宋_GB2312" w:eastAsia="仿宋_GB2312"/>
                <w:sz w:val="24"/>
                <w:szCs w:val="24"/>
              </w:rPr>
              <w:t>1142</w:t>
            </w:r>
          </w:p>
        </w:tc>
      </w:tr>
      <w:tr w14:paraId="197E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56600D48">
            <w:pPr>
              <w:jc w:val="center"/>
              <w:rPr>
                <w:rFonts w:hint="eastAsia" w:ascii="仿宋_GB2312" w:eastAsia="仿宋_GB2312"/>
                <w:sz w:val="24"/>
                <w:szCs w:val="24"/>
              </w:rPr>
            </w:pPr>
            <w:r>
              <w:rPr>
                <w:rFonts w:hint="eastAsia" w:ascii="仿宋_GB2312" w:eastAsia="仿宋_GB2312"/>
                <w:sz w:val="24"/>
                <w:szCs w:val="24"/>
              </w:rPr>
              <w:t>7</w:t>
            </w:r>
          </w:p>
        </w:tc>
        <w:tc>
          <w:tcPr>
            <w:tcW w:w="1758" w:type="dxa"/>
            <w:vAlign w:val="center"/>
          </w:tcPr>
          <w:p w14:paraId="387F86F1">
            <w:pPr>
              <w:jc w:val="center"/>
              <w:rPr>
                <w:rFonts w:hint="eastAsia" w:ascii="仿宋_GB2312" w:eastAsia="仿宋_GB2312"/>
                <w:sz w:val="24"/>
                <w:szCs w:val="24"/>
              </w:rPr>
            </w:pPr>
            <w:r>
              <w:rPr>
                <w:rFonts w:hint="eastAsia" w:ascii="仿宋_GB2312" w:eastAsia="仿宋_GB2312"/>
                <w:sz w:val="24"/>
                <w:szCs w:val="24"/>
              </w:rPr>
              <w:t>奥地利</w:t>
            </w:r>
          </w:p>
        </w:tc>
        <w:tc>
          <w:tcPr>
            <w:tcW w:w="2552" w:type="dxa"/>
            <w:vAlign w:val="center"/>
          </w:tcPr>
          <w:p w14:paraId="643574B1">
            <w:pPr>
              <w:jc w:val="center"/>
              <w:rPr>
                <w:rFonts w:hint="eastAsia" w:ascii="仿宋_GB2312" w:eastAsia="仿宋_GB2312"/>
                <w:sz w:val="24"/>
                <w:szCs w:val="24"/>
              </w:rPr>
            </w:pPr>
            <w:r>
              <w:rPr>
                <w:rFonts w:hint="eastAsia" w:ascii="仿宋_GB2312" w:eastAsia="仿宋_GB2312"/>
                <w:sz w:val="24"/>
                <w:szCs w:val="24"/>
              </w:rPr>
              <w:t>853</w:t>
            </w:r>
          </w:p>
        </w:tc>
      </w:tr>
      <w:tr w14:paraId="3629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21B2D8ED">
            <w:pPr>
              <w:jc w:val="center"/>
              <w:rPr>
                <w:rFonts w:hint="eastAsia" w:ascii="仿宋_GB2312" w:eastAsia="仿宋_GB2312"/>
                <w:sz w:val="24"/>
                <w:szCs w:val="24"/>
              </w:rPr>
            </w:pPr>
            <w:r>
              <w:rPr>
                <w:rFonts w:hint="eastAsia" w:ascii="仿宋_GB2312" w:eastAsia="仿宋_GB2312"/>
                <w:sz w:val="24"/>
                <w:szCs w:val="24"/>
              </w:rPr>
              <w:t>8</w:t>
            </w:r>
          </w:p>
        </w:tc>
        <w:tc>
          <w:tcPr>
            <w:tcW w:w="1758" w:type="dxa"/>
            <w:vAlign w:val="center"/>
          </w:tcPr>
          <w:p w14:paraId="591DC220">
            <w:pPr>
              <w:jc w:val="center"/>
              <w:rPr>
                <w:rFonts w:hint="eastAsia" w:ascii="仿宋_GB2312" w:eastAsia="仿宋_GB2312"/>
                <w:sz w:val="24"/>
                <w:szCs w:val="24"/>
              </w:rPr>
            </w:pPr>
            <w:r>
              <w:rPr>
                <w:rFonts w:hint="eastAsia" w:ascii="仿宋_GB2312" w:eastAsia="仿宋_GB2312"/>
                <w:sz w:val="24"/>
                <w:szCs w:val="24"/>
              </w:rPr>
              <w:t>瑞典</w:t>
            </w:r>
          </w:p>
        </w:tc>
        <w:tc>
          <w:tcPr>
            <w:tcW w:w="2552" w:type="dxa"/>
            <w:vAlign w:val="center"/>
          </w:tcPr>
          <w:p w14:paraId="063333BF">
            <w:pPr>
              <w:jc w:val="center"/>
              <w:rPr>
                <w:rFonts w:hint="eastAsia" w:ascii="仿宋_GB2312" w:eastAsia="仿宋_GB2312"/>
                <w:sz w:val="24"/>
                <w:szCs w:val="24"/>
              </w:rPr>
            </w:pPr>
            <w:r>
              <w:rPr>
                <w:rFonts w:hint="eastAsia" w:ascii="仿宋_GB2312" w:eastAsia="仿宋_GB2312"/>
                <w:sz w:val="24"/>
                <w:szCs w:val="24"/>
              </w:rPr>
              <w:t>846</w:t>
            </w:r>
          </w:p>
        </w:tc>
      </w:tr>
      <w:tr w14:paraId="5504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072" w:type="dxa"/>
            <w:vAlign w:val="center"/>
          </w:tcPr>
          <w:p w14:paraId="33EC6197">
            <w:pPr>
              <w:jc w:val="center"/>
              <w:rPr>
                <w:rFonts w:hint="eastAsia" w:ascii="仿宋_GB2312" w:eastAsia="仿宋_GB2312"/>
                <w:sz w:val="24"/>
                <w:szCs w:val="24"/>
              </w:rPr>
            </w:pPr>
            <w:r>
              <w:rPr>
                <w:rFonts w:hint="eastAsia" w:ascii="仿宋_GB2312" w:eastAsia="仿宋_GB2312"/>
                <w:sz w:val="24"/>
                <w:szCs w:val="24"/>
              </w:rPr>
              <w:t>9</w:t>
            </w:r>
          </w:p>
        </w:tc>
        <w:tc>
          <w:tcPr>
            <w:tcW w:w="1758" w:type="dxa"/>
            <w:vAlign w:val="center"/>
          </w:tcPr>
          <w:p w14:paraId="447810CC">
            <w:pPr>
              <w:jc w:val="center"/>
              <w:rPr>
                <w:rFonts w:hint="eastAsia" w:ascii="仿宋_GB2312" w:eastAsia="仿宋_GB2312"/>
                <w:sz w:val="24"/>
                <w:szCs w:val="24"/>
              </w:rPr>
            </w:pPr>
            <w:r>
              <w:rPr>
                <w:rFonts w:hint="eastAsia" w:ascii="仿宋_GB2312" w:eastAsia="仿宋_GB2312"/>
                <w:sz w:val="24"/>
                <w:szCs w:val="24"/>
              </w:rPr>
              <w:t>印度</w:t>
            </w:r>
          </w:p>
        </w:tc>
        <w:tc>
          <w:tcPr>
            <w:tcW w:w="2552" w:type="dxa"/>
            <w:vAlign w:val="center"/>
          </w:tcPr>
          <w:p w14:paraId="20C9681C">
            <w:pPr>
              <w:jc w:val="center"/>
              <w:rPr>
                <w:rFonts w:hint="eastAsia" w:ascii="仿宋_GB2312" w:eastAsia="仿宋_GB2312"/>
                <w:sz w:val="24"/>
                <w:szCs w:val="24"/>
              </w:rPr>
            </w:pPr>
            <w:r>
              <w:rPr>
                <w:rFonts w:hint="eastAsia" w:ascii="仿宋_GB2312" w:eastAsia="仿宋_GB2312"/>
                <w:sz w:val="24"/>
                <w:szCs w:val="24"/>
              </w:rPr>
              <w:t>792</w:t>
            </w:r>
          </w:p>
        </w:tc>
      </w:tr>
      <w:tr w14:paraId="695F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72" w:type="dxa"/>
            <w:vAlign w:val="center"/>
          </w:tcPr>
          <w:p w14:paraId="3F08172D">
            <w:pPr>
              <w:jc w:val="center"/>
              <w:rPr>
                <w:rFonts w:hint="eastAsia" w:ascii="仿宋_GB2312" w:eastAsia="仿宋_GB2312"/>
                <w:sz w:val="24"/>
                <w:szCs w:val="24"/>
              </w:rPr>
            </w:pPr>
            <w:r>
              <w:rPr>
                <w:rFonts w:hint="eastAsia" w:ascii="仿宋_GB2312" w:eastAsia="仿宋_GB2312"/>
                <w:sz w:val="24"/>
                <w:szCs w:val="24"/>
              </w:rPr>
              <w:t>10</w:t>
            </w:r>
          </w:p>
        </w:tc>
        <w:tc>
          <w:tcPr>
            <w:tcW w:w="1758" w:type="dxa"/>
            <w:vAlign w:val="center"/>
          </w:tcPr>
          <w:p w14:paraId="33FD8B49">
            <w:pPr>
              <w:jc w:val="center"/>
              <w:rPr>
                <w:rFonts w:hint="eastAsia" w:ascii="仿宋_GB2312" w:eastAsia="仿宋_GB2312"/>
                <w:sz w:val="24"/>
                <w:szCs w:val="24"/>
              </w:rPr>
            </w:pPr>
            <w:r>
              <w:rPr>
                <w:rFonts w:hint="eastAsia" w:ascii="仿宋_GB2312" w:eastAsia="仿宋_GB2312"/>
                <w:sz w:val="24"/>
                <w:szCs w:val="24"/>
              </w:rPr>
              <w:t>加拿大</w:t>
            </w:r>
          </w:p>
        </w:tc>
        <w:tc>
          <w:tcPr>
            <w:tcW w:w="2552" w:type="dxa"/>
            <w:vAlign w:val="center"/>
          </w:tcPr>
          <w:p w14:paraId="355A0C2E">
            <w:pPr>
              <w:jc w:val="center"/>
              <w:rPr>
                <w:rFonts w:hint="eastAsia" w:ascii="仿宋_GB2312" w:eastAsia="仿宋_GB2312"/>
                <w:sz w:val="24"/>
                <w:szCs w:val="24"/>
              </w:rPr>
            </w:pPr>
            <w:r>
              <w:rPr>
                <w:rFonts w:hint="eastAsia" w:ascii="仿宋_GB2312" w:eastAsia="仿宋_GB2312"/>
                <w:sz w:val="24"/>
                <w:szCs w:val="24"/>
              </w:rPr>
              <w:t>521</w:t>
            </w:r>
          </w:p>
        </w:tc>
      </w:tr>
    </w:tbl>
    <w:p w14:paraId="061C0480">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下游为人形机器人根据具体应用进行投入使用，目前主要方向包括军事领域、家庭与生活服务、商业与零售场景、公共服务与安防、文娱与文旅场景、工业与物流等领域。值得注意的是，2020年美国敏捷机器人公司商业化发布的双足机器人Digit，首次实现从实验室到市场的跨越，尽管初期应用局限于物流场景，却标志着产业从技术导向向商业导向的关键转变。国内场景技术探索的代表性企业是优必选，其2012年推出的Alpha1c小型机器人聚焦教育场景，2018年发布的WALKER系列首次实现上下楼梯等复杂动作，2024年推出的工业版Walker S已进入汽车工厂实训，这种“消费级-企业级-工业级”的产品演进路线，体现了国内企业从应用场景反推技术研发的典型思路。</w:t>
      </w:r>
    </w:p>
    <w:p w14:paraId="06F68E5A">
      <w:pPr>
        <w:spacing w:line="560" w:lineRule="exact"/>
        <w:ind w:left="560"/>
        <w:rPr>
          <w:rFonts w:hint="eastAsia" w:ascii="仿宋_GB2312" w:eastAsia="仿宋_GB2312"/>
          <w:sz w:val="28"/>
          <w:szCs w:val="28"/>
        </w:rPr>
      </w:pPr>
      <w:r>
        <w:rPr>
          <w:rFonts w:hint="eastAsia" w:ascii="仿宋_GB2312" w:eastAsia="仿宋_GB2312"/>
          <w:sz w:val="28"/>
          <w:szCs w:val="28"/>
        </w:rPr>
        <w:t xml:space="preserve"> </w:t>
      </w:r>
      <w:r>
        <w:rPr>
          <w:rFonts w:hint="eastAsia" w:ascii="楷体_GB2312" w:hAnsi="楷体_GB2312" w:eastAsia="楷体_GB2312" w:cs="楷体_GB2312"/>
          <w:sz w:val="32"/>
          <w:szCs w:val="32"/>
        </w:rPr>
        <w:t>（三）专利申请人分析</w:t>
      </w:r>
    </w:p>
    <w:p w14:paraId="5F8D3CEB">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1.人形机器人全球产业链重点申请人 (前20国内国外)</w:t>
      </w:r>
    </w:p>
    <w:p w14:paraId="0A898B12">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通过追踪全球人形机器人产业链重点申请人，从而挖掘创新技术的发展趋势与动态，我们先从产业链上选取国内外申请量靠前的企业进行分析。</w:t>
      </w:r>
    </w:p>
    <w:p w14:paraId="3FAD1A1E">
      <w:pPr>
        <w:jc w:val="center"/>
        <w:rPr>
          <w:rFonts w:hint="eastAsia" w:ascii="仿宋_GB2312" w:eastAsia="仿宋_GB2312"/>
          <w:sz w:val="28"/>
          <w:szCs w:val="28"/>
        </w:rPr>
      </w:pPr>
      <w:r>
        <w:rPr>
          <w:rFonts w:hint="eastAsia" w:ascii="仿宋_GB2312" w:eastAsia="仿宋_GB2312"/>
          <w:sz w:val="28"/>
          <w:szCs w:val="28"/>
        </w:rPr>
        <w:t>上游零部件</w:t>
      </w:r>
    </w:p>
    <w:tbl>
      <w:tblPr>
        <w:tblStyle w:val="16"/>
        <w:tblW w:w="89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969"/>
        <w:gridCol w:w="2103"/>
        <w:gridCol w:w="1570"/>
      </w:tblGrid>
      <w:tr w14:paraId="4934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271" w:type="dxa"/>
          </w:tcPr>
          <w:p w14:paraId="4FC15718">
            <w:pPr>
              <w:spacing w:line="400" w:lineRule="exact"/>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申请人国家前10</w:t>
            </w:r>
          </w:p>
        </w:tc>
        <w:tc>
          <w:tcPr>
            <w:tcW w:w="7642" w:type="dxa"/>
            <w:gridSpan w:val="3"/>
          </w:tcPr>
          <w:p w14:paraId="78127365">
            <w:pPr>
              <w:spacing w:line="400" w:lineRule="exact"/>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中国 : 23304  日本 : 10002  韩国 : 4990 美国：2580 德国 : 1761  印度 : 603 英国 : 372</w:t>
            </w:r>
            <w:r>
              <w:rPr>
                <w:rFonts w:hint="eastAsia"/>
                <w:color w:val="000000" w:themeColor="text1"/>
                <w:sz w:val="24"/>
                <w14:textFill>
                  <w14:solidFill>
                    <w14:schemeClr w14:val="tx1"/>
                  </w14:solidFill>
                </w14:textFill>
              </w:rPr>
              <w:t xml:space="preserve">   </w:t>
            </w:r>
            <w:r>
              <w:rPr>
                <w:rFonts w:hint="eastAsia"/>
                <w:color w:val="000000" w:themeColor="text1"/>
                <w:sz w:val="24"/>
                <w:szCs w:val="24"/>
                <w14:textFill>
                  <w14:solidFill>
                    <w14:schemeClr w14:val="tx1"/>
                  </w14:solidFill>
                </w14:textFill>
              </w:rPr>
              <w:t>瑞士 : 316 法国 : 530 瑞典：289</w:t>
            </w:r>
          </w:p>
        </w:tc>
      </w:tr>
      <w:tr w14:paraId="2B3C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1" w:type="dxa"/>
            <w:vMerge w:val="restart"/>
          </w:tcPr>
          <w:p w14:paraId="6B2C7CD9">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主</w:t>
            </w:r>
          </w:p>
          <w:p w14:paraId="0C73CB37">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要</w:t>
            </w:r>
          </w:p>
          <w:p w14:paraId="62FD922D">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申</w:t>
            </w:r>
          </w:p>
          <w:p w14:paraId="38F37193">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请</w:t>
            </w:r>
          </w:p>
          <w:p w14:paraId="3F2A09C4">
            <w:pPr>
              <w:spacing w:line="400" w:lineRule="exact"/>
              <w:jc w:val="center"/>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人</w:t>
            </w:r>
          </w:p>
        </w:tc>
        <w:tc>
          <w:tcPr>
            <w:tcW w:w="3969" w:type="dxa"/>
          </w:tcPr>
          <w:p w14:paraId="5D6F2C1F">
            <w:pPr>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w:t>
            </w:r>
          </w:p>
        </w:tc>
        <w:tc>
          <w:tcPr>
            <w:tcW w:w="2103" w:type="dxa"/>
          </w:tcPr>
          <w:p w14:paraId="1218ED3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申请数量（件）</w:t>
            </w:r>
          </w:p>
        </w:tc>
        <w:tc>
          <w:tcPr>
            <w:tcW w:w="1570" w:type="dxa"/>
          </w:tcPr>
          <w:p w14:paraId="091C4B3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申请人国家</w:t>
            </w:r>
          </w:p>
        </w:tc>
      </w:tr>
      <w:tr w14:paraId="3FFA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6" w:hRule="atLeast"/>
          <w:jc w:val="center"/>
        </w:trPr>
        <w:tc>
          <w:tcPr>
            <w:tcW w:w="1271" w:type="dxa"/>
            <w:vMerge w:val="continue"/>
          </w:tcPr>
          <w:p w14:paraId="0935AC30">
            <w:pPr>
              <w:spacing w:line="400" w:lineRule="exact"/>
              <w:rPr>
                <w:rFonts w:hint="eastAsia"/>
                <w:color w:val="000000" w:themeColor="text1"/>
                <w:sz w:val="24"/>
                <w:szCs w:val="24"/>
                <w14:textFill>
                  <w14:solidFill>
                    <w14:schemeClr w14:val="tx1"/>
                  </w14:solidFill>
                </w14:textFill>
              </w:rPr>
            </w:pPr>
          </w:p>
        </w:tc>
        <w:tc>
          <w:tcPr>
            <w:tcW w:w="3969" w:type="dxa"/>
          </w:tcPr>
          <w:p w14:paraId="01F03C4C">
            <w:pPr>
              <w:widowControl/>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FANUC LTD </w:t>
            </w:r>
          </w:p>
          <w:p w14:paraId="3ABFABE0">
            <w:pPr>
              <w:widowControl/>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SAMSUNG ELECTRONICS  </w:t>
            </w:r>
          </w:p>
          <w:p w14:paraId="455A56C5">
            <w:pPr>
              <w:widowControl/>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LG ELECTRONICS </w:t>
            </w:r>
          </w:p>
          <w:p w14:paraId="12D03AB3">
            <w:pPr>
              <w:widowControl/>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SEIKO EPSON CORP </w:t>
            </w:r>
          </w:p>
          <w:p w14:paraId="21EF905E">
            <w:pPr>
              <w:widowControl/>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KUKA ROBOTER GMBH </w:t>
            </w:r>
          </w:p>
          <w:p w14:paraId="35A109D9">
            <w:pPr>
              <w:widowControl/>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YASKAWA ELECTRIC CORP</w:t>
            </w:r>
          </w:p>
          <w:p w14:paraId="5AD92231">
            <w:pPr>
              <w:widowControl/>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TOYOTA MOTOR CORP </w:t>
            </w:r>
          </w:p>
          <w:p w14:paraId="78F7857F">
            <w:pPr>
              <w:widowControl/>
              <w:spacing w:line="400" w:lineRule="exact"/>
              <w:textAlignment w:val="bottom"/>
              <w:rPr>
                <w:rFonts w:hint="eastAsia"/>
                <w:color w:val="000000" w:themeColor="text1"/>
                <w:sz w:val="24"/>
                <w:szCs w:val="24"/>
                <w14:textFill>
                  <w14:solidFill>
                    <w14:schemeClr w14:val="tx1"/>
                  </w14:solidFill>
                </w14:textFill>
              </w:rPr>
            </w:pPr>
            <w:bookmarkStart w:id="8" w:name="_Hlk200374396"/>
            <w:r>
              <w:rPr>
                <w:rFonts w:hint="eastAsia"/>
                <w:color w:val="000000" w:themeColor="text1"/>
                <w:sz w:val="24"/>
                <w:szCs w:val="24"/>
                <w14:textFill>
                  <w14:solidFill>
                    <w14:schemeClr w14:val="tx1"/>
                  </w14:solidFill>
                </w14:textFill>
              </w:rPr>
              <w:t>珠海格力电器股份有限公司</w:t>
            </w:r>
            <w:bookmarkEnd w:id="8"/>
            <w:r>
              <w:rPr>
                <w:rFonts w:hint="eastAsia"/>
                <w:color w:val="000000" w:themeColor="text1"/>
                <w:sz w:val="24"/>
                <w:szCs w:val="24"/>
                <w14:textFill>
                  <w14:solidFill>
                    <w14:schemeClr w14:val="tx1"/>
                  </w14:solidFill>
                </w14:textFill>
              </w:rPr>
              <w:t xml:space="preserve"> </w:t>
            </w:r>
          </w:p>
          <w:p w14:paraId="45E8CE7A">
            <w:pPr>
              <w:widowControl/>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HONDA MOTOR CO LTD  </w:t>
            </w:r>
          </w:p>
          <w:p w14:paraId="2D966A2C">
            <w:pPr>
              <w:widowControl/>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哈尔滨工业大学  </w:t>
            </w:r>
          </w:p>
          <w:p w14:paraId="7A651592">
            <w:pPr>
              <w:widowControl/>
              <w:spacing w:line="400" w:lineRule="exact"/>
              <w:textAlignment w:val="bottom"/>
              <w:rPr>
                <w:rFonts w:hint="eastAsia"/>
                <w:color w:val="000000" w:themeColor="text1"/>
                <w:sz w:val="24"/>
                <w14:textFill>
                  <w14:solidFill>
                    <w14:schemeClr w14:val="tx1"/>
                  </w14:solidFill>
                </w14:textFill>
              </w:rPr>
            </w:pPr>
            <w:r>
              <w:rPr>
                <w:color w:val="000000" w:themeColor="text1"/>
                <w:sz w:val="24"/>
                <w14:textFill>
                  <w14:solidFill>
                    <w14:schemeClr w14:val="tx1"/>
                  </w14:solidFill>
                </w14:textFill>
              </w:rPr>
              <w:t>KAWASAKI HEAVY IND LTD</w:t>
            </w:r>
            <w:r>
              <w:rPr>
                <w:rFonts w:hint="eastAsia"/>
                <w:color w:val="000000" w:themeColor="text1"/>
                <w:sz w:val="24"/>
                <w14:textFill>
                  <w14:solidFill>
                    <w14:schemeClr w14:val="tx1"/>
                  </w14:solidFill>
                </w14:textFill>
              </w:rPr>
              <w:t xml:space="preserve"> </w:t>
            </w:r>
          </w:p>
          <w:p w14:paraId="33CA95C1">
            <w:pPr>
              <w:widowControl/>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MITSUBISHI ELECTRIC CORP </w:t>
            </w:r>
          </w:p>
          <w:p w14:paraId="2F210746">
            <w:pPr>
              <w:widowControl/>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MATSUSHITA ELECTRIC IND CO LTD </w:t>
            </w:r>
          </w:p>
          <w:p w14:paraId="755A615D">
            <w:pPr>
              <w:widowControl/>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清华大学 </w:t>
            </w:r>
          </w:p>
          <w:p w14:paraId="08F527E4">
            <w:pPr>
              <w:widowControl/>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SONY CORP </w:t>
            </w:r>
          </w:p>
          <w:p w14:paraId="7DD038D8">
            <w:pPr>
              <w:widowControl/>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FRANKA EMIKA GMBH </w:t>
            </w:r>
          </w:p>
          <w:p w14:paraId="58196795">
            <w:pPr>
              <w:widowControl/>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X DEVELOPMENT LLC </w:t>
            </w:r>
          </w:p>
          <w:p w14:paraId="32462485">
            <w:pPr>
              <w:widowControl/>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HITACHI LTD </w:t>
            </w:r>
          </w:p>
          <w:p w14:paraId="638B98CB">
            <w:pPr>
              <w:widowControl/>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TOSHIBA CORP</w:t>
            </w:r>
          </w:p>
          <w:p w14:paraId="1EA34C7A">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14:textFill>
                  <w14:solidFill>
                    <w14:schemeClr w14:val="tx1"/>
                  </w14:solidFill>
                </w14:textFill>
              </w:rPr>
              <w:t xml:space="preserve">ABB SCHWEIZ AG </w:t>
            </w:r>
          </w:p>
        </w:tc>
        <w:tc>
          <w:tcPr>
            <w:tcW w:w="2103" w:type="dxa"/>
          </w:tcPr>
          <w:p w14:paraId="78A139D3">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1230</w:t>
            </w:r>
          </w:p>
          <w:p w14:paraId="06471AA5">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834</w:t>
            </w:r>
          </w:p>
          <w:p w14:paraId="645F2111">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706</w:t>
            </w:r>
          </w:p>
          <w:p w14:paraId="7E7DCE8F">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580</w:t>
            </w:r>
          </w:p>
          <w:p w14:paraId="7C09553D">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283</w:t>
            </w:r>
          </w:p>
          <w:p w14:paraId="38F2E9FB">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267</w:t>
            </w:r>
          </w:p>
          <w:p w14:paraId="62CB63EE">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240</w:t>
            </w:r>
          </w:p>
          <w:p w14:paraId="69C42FF4">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231</w:t>
            </w:r>
          </w:p>
          <w:p w14:paraId="3CC50D3B">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228</w:t>
            </w:r>
          </w:p>
          <w:p w14:paraId="28F5F88B">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223</w:t>
            </w:r>
          </w:p>
          <w:p w14:paraId="6FA3BFCC">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14:textFill>
                  <w14:solidFill>
                    <w14:schemeClr w14:val="tx1"/>
                  </w14:solidFill>
                </w14:textFill>
              </w:rPr>
              <w:t>207</w:t>
            </w:r>
          </w:p>
          <w:p w14:paraId="07AE3971">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14:textFill>
                  <w14:solidFill>
                    <w14:schemeClr w14:val="tx1"/>
                  </w14:solidFill>
                </w14:textFill>
              </w:rPr>
              <w:t>183</w:t>
            </w:r>
          </w:p>
          <w:p w14:paraId="6737E8C7">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14:textFill>
                  <w14:solidFill>
                    <w14:schemeClr w14:val="tx1"/>
                  </w14:solidFill>
                </w14:textFill>
              </w:rPr>
              <w:t>178</w:t>
            </w:r>
          </w:p>
          <w:p w14:paraId="29DB7B2D">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14:textFill>
                  <w14:solidFill>
                    <w14:schemeClr w14:val="tx1"/>
                  </w14:solidFill>
                </w14:textFill>
              </w:rPr>
              <w:t>178</w:t>
            </w:r>
          </w:p>
          <w:p w14:paraId="2790D54D">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14:textFill>
                  <w14:solidFill>
                    <w14:schemeClr w14:val="tx1"/>
                  </w14:solidFill>
                </w14:textFill>
              </w:rPr>
              <w:t>163</w:t>
            </w:r>
          </w:p>
          <w:p w14:paraId="1D859D15">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14:textFill>
                  <w14:solidFill>
                    <w14:schemeClr w14:val="tx1"/>
                  </w14:solidFill>
                </w14:textFill>
              </w:rPr>
              <w:t>157</w:t>
            </w:r>
          </w:p>
          <w:p w14:paraId="3BCDCD73">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14:textFill>
                  <w14:solidFill>
                    <w14:schemeClr w14:val="tx1"/>
                  </w14:solidFill>
                </w14:textFill>
              </w:rPr>
              <w:t>155</w:t>
            </w:r>
          </w:p>
          <w:p w14:paraId="3238AB04">
            <w:pPr>
              <w:widowControl/>
              <w:spacing w:line="400" w:lineRule="exact"/>
              <w:jc w:val="center"/>
              <w:textAlignment w:val="bottom"/>
              <w:rPr>
                <w:rFonts w:hint="eastAsia"/>
                <w:color w:val="000000" w:themeColor="text1"/>
                <w:sz w:val="24"/>
                <w:szCs w:val="24"/>
                <w14:textFill>
                  <w14:solidFill>
                    <w14:schemeClr w14:val="tx1"/>
                  </w14:solidFill>
                </w14:textFill>
              </w:rPr>
            </w:pPr>
            <w:r>
              <w:rPr>
                <w:rFonts w:hint="eastAsia"/>
                <w:color w:val="000000" w:themeColor="text1"/>
                <w:sz w:val="24"/>
                <w14:textFill>
                  <w14:solidFill>
                    <w14:schemeClr w14:val="tx1"/>
                  </w14:solidFill>
                </w14:textFill>
              </w:rPr>
              <w:t>154</w:t>
            </w:r>
          </w:p>
          <w:p w14:paraId="490EEB67">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144</w:t>
            </w:r>
          </w:p>
          <w:p w14:paraId="657E489B">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136</w:t>
            </w:r>
          </w:p>
        </w:tc>
        <w:tc>
          <w:tcPr>
            <w:tcW w:w="1570" w:type="dxa"/>
          </w:tcPr>
          <w:p w14:paraId="005C49FB">
            <w:pPr>
              <w:widowControl/>
              <w:spacing w:line="400" w:lineRule="exact"/>
              <w:jc w:val="center"/>
              <w:textAlignment w:val="bottom"/>
              <w:rPr>
                <w:rFonts w:hint="eastAsia"/>
                <w:color w:val="000000" w:themeColor="text1"/>
                <w:sz w:val="24"/>
                <w14:textFill>
                  <w14:solidFill>
                    <w14:schemeClr w14:val="tx1"/>
                  </w14:solidFill>
                </w14:textFill>
              </w:rPr>
            </w:pPr>
            <w:r>
              <w:rPr>
                <w:color w:val="000000" w:themeColor="text1"/>
                <w:sz w:val="24"/>
                <w14:textFill>
                  <w14:solidFill>
                    <w14:schemeClr w14:val="tx1"/>
                  </w14:solidFill>
                </w14:textFill>
              </w:rPr>
              <w:t>日本</w:t>
            </w:r>
          </w:p>
          <w:p w14:paraId="2D12D9E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韩国</w:t>
            </w:r>
          </w:p>
          <w:p w14:paraId="76D83FBA">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韩国</w:t>
            </w:r>
          </w:p>
          <w:p w14:paraId="28F7924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2C0530F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德国</w:t>
            </w:r>
          </w:p>
          <w:p w14:paraId="3E682E3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4223951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33022F1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063452A2">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26A2C4C3">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6E8E7EB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7748CE2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01C3DEB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7A1ECEC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0D3C010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1AB32EE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德国</w:t>
            </w:r>
          </w:p>
          <w:p w14:paraId="0023A2DA">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美国</w:t>
            </w:r>
          </w:p>
          <w:p w14:paraId="7D22605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13D48D1A">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385C6F2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德国</w:t>
            </w:r>
          </w:p>
        </w:tc>
      </w:tr>
    </w:tbl>
    <w:p w14:paraId="5732F745">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上表显示</w:t>
      </w:r>
      <w:r>
        <w:rPr>
          <w:rFonts w:ascii="仿宋_GB2312" w:hAnsi="宋体" w:eastAsia="仿宋_GB2312" w:cs="仿宋_GB2312"/>
          <w:sz w:val="32"/>
          <w:szCs w:val="32"/>
        </w:rPr>
        <w:t>了</w:t>
      </w:r>
      <w:r>
        <w:rPr>
          <w:rFonts w:hint="eastAsia" w:ascii="仿宋_GB2312" w:hAnsi="宋体" w:eastAsia="仿宋_GB2312" w:cs="仿宋_GB2312"/>
          <w:sz w:val="32"/>
          <w:szCs w:val="32"/>
        </w:rPr>
        <w:t>人形机器人</w:t>
      </w:r>
      <w:r>
        <w:rPr>
          <w:rFonts w:ascii="仿宋_GB2312" w:hAnsi="宋体" w:eastAsia="仿宋_GB2312" w:cs="仿宋_GB2312"/>
          <w:sz w:val="32"/>
          <w:szCs w:val="32"/>
        </w:rPr>
        <w:t>领域</w:t>
      </w:r>
      <w:r>
        <w:rPr>
          <w:rFonts w:hint="eastAsia" w:ascii="仿宋_GB2312" w:hAnsi="宋体" w:eastAsia="仿宋_GB2312" w:cs="仿宋_GB2312"/>
          <w:sz w:val="32"/>
          <w:szCs w:val="32"/>
        </w:rPr>
        <w:t>上游零部件</w:t>
      </w:r>
      <w:r>
        <w:rPr>
          <w:rFonts w:ascii="仿宋_GB2312" w:hAnsi="宋体" w:eastAsia="仿宋_GB2312" w:cs="仿宋_GB2312"/>
          <w:sz w:val="32"/>
          <w:szCs w:val="32"/>
        </w:rPr>
        <w:t>全球申请量排名前二十的申请人</w:t>
      </w:r>
      <w:r>
        <w:rPr>
          <w:rFonts w:hint="eastAsia" w:ascii="仿宋_GB2312" w:hAnsi="宋体" w:eastAsia="仿宋_GB2312" w:cs="仿宋_GB2312"/>
          <w:sz w:val="32"/>
          <w:szCs w:val="32"/>
        </w:rPr>
        <w:t>与全球申请人国家前10的国家</w:t>
      </w:r>
      <w:r>
        <w:rPr>
          <w:rFonts w:ascii="仿宋_GB2312" w:hAnsi="宋体" w:eastAsia="仿宋_GB2312" w:cs="仿宋_GB2312"/>
          <w:sz w:val="32"/>
          <w:szCs w:val="32"/>
        </w:rPr>
        <w:t>，综观全球专利布局，</w:t>
      </w:r>
      <w:r>
        <w:rPr>
          <w:rFonts w:hint="eastAsia" w:ascii="仿宋_GB2312" w:hAnsi="宋体" w:eastAsia="仿宋_GB2312" w:cs="仿宋_GB2312"/>
          <w:sz w:val="32"/>
          <w:szCs w:val="32"/>
        </w:rPr>
        <w:t>中国、日本、韩国和美国在该领域的申请人数量排前4，但是主要申请人排前20的</w:t>
      </w:r>
      <w:r>
        <w:rPr>
          <w:rFonts w:ascii="仿宋_GB2312" w:hAnsi="宋体" w:eastAsia="仿宋_GB2312" w:cs="仿宋_GB2312"/>
          <w:sz w:val="32"/>
          <w:szCs w:val="32"/>
        </w:rPr>
        <w:t>日本企业表现突出占半数以上，</w:t>
      </w:r>
      <w:r>
        <w:rPr>
          <w:rFonts w:hint="eastAsia" w:ascii="仿宋_GB2312" w:hAnsi="宋体" w:eastAsia="仿宋_GB2312" w:cs="仿宋_GB2312"/>
          <w:sz w:val="32"/>
          <w:szCs w:val="32"/>
        </w:rPr>
        <w:t>11</w:t>
      </w:r>
      <w:r>
        <w:rPr>
          <w:rFonts w:ascii="仿宋_GB2312" w:hAnsi="宋体" w:eastAsia="仿宋_GB2312" w:cs="仿宋_GB2312"/>
          <w:sz w:val="32"/>
          <w:szCs w:val="32"/>
        </w:rPr>
        <w:t>家公司上榜，</w:t>
      </w:r>
      <w:r>
        <w:rPr>
          <w:rFonts w:hint="eastAsia" w:ascii="仿宋_GB2312" w:hAnsi="宋体" w:eastAsia="仿宋_GB2312" w:cs="仿宋_GB2312"/>
          <w:sz w:val="32"/>
          <w:szCs w:val="32"/>
        </w:rPr>
        <w:t>日本老牌企业在精细零部件方向还是领先其他企业，日本的FANUC LTD</w:t>
      </w:r>
      <w:r>
        <w:rPr>
          <w:rFonts w:ascii="仿宋_GB2312" w:hAnsi="宋体" w:eastAsia="仿宋_GB2312" w:cs="仿宋_GB2312"/>
          <w:sz w:val="32"/>
          <w:szCs w:val="32"/>
        </w:rPr>
        <w:t>技术实力雄厚，排名首位。德国</w:t>
      </w:r>
      <w:r>
        <w:rPr>
          <w:rFonts w:hint="eastAsia" w:ascii="仿宋_GB2312" w:hAnsi="宋体" w:eastAsia="仿宋_GB2312" w:cs="仿宋_GB2312"/>
          <w:sz w:val="32"/>
          <w:szCs w:val="32"/>
        </w:rPr>
        <w:t>3家、</w:t>
      </w:r>
      <w:r>
        <w:rPr>
          <w:rFonts w:ascii="仿宋_GB2312" w:hAnsi="宋体" w:eastAsia="仿宋_GB2312" w:cs="仿宋_GB2312"/>
          <w:sz w:val="32"/>
          <w:szCs w:val="32"/>
        </w:rPr>
        <w:t>韩国</w:t>
      </w:r>
      <w:r>
        <w:rPr>
          <w:rFonts w:hint="eastAsia" w:ascii="仿宋_GB2312" w:hAnsi="宋体" w:eastAsia="仿宋_GB2312" w:cs="仿宋_GB2312"/>
          <w:sz w:val="32"/>
          <w:szCs w:val="32"/>
        </w:rPr>
        <w:t>2家和</w:t>
      </w:r>
      <w:r>
        <w:rPr>
          <w:rFonts w:ascii="仿宋_GB2312" w:hAnsi="宋体" w:eastAsia="仿宋_GB2312" w:cs="仿宋_GB2312"/>
          <w:sz w:val="32"/>
          <w:szCs w:val="32"/>
        </w:rPr>
        <w:t>美国</w:t>
      </w:r>
      <w:r>
        <w:rPr>
          <w:rFonts w:hint="eastAsia" w:ascii="仿宋_GB2312" w:hAnsi="宋体" w:eastAsia="仿宋_GB2312" w:cs="仿宋_GB2312"/>
          <w:sz w:val="32"/>
          <w:szCs w:val="32"/>
        </w:rPr>
        <w:t>1家公司位列其中。前20位中</w:t>
      </w:r>
      <w:r>
        <w:rPr>
          <w:rFonts w:ascii="仿宋_GB2312" w:hAnsi="宋体" w:eastAsia="仿宋_GB2312" w:cs="仿宋_GB2312"/>
          <w:sz w:val="32"/>
          <w:szCs w:val="32"/>
        </w:rPr>
        <w:t>中国</w:t>
      </w:r>
      <w:r>
        <w:rPr>
          <w:rFonts w:hint="eastAsia" w:ascii="仿宋_GB2312" w:hAnsi="宋体" w:eastAsia="仿宋_GB2312" w:cs="仿宋_GB2312"/>
          <w:sz w:val="32"/>
          <w:szCs w:val="32"/>
        </w:rPr>
        <w:t>的珠海格力电器股份有限公司、哈尔滨工业大学和清华大学3个单位</w:t>
      </w:r>
      <w:r>
        <w:rPr>
          <w:rFonts w:ascii="仿宋_GB2312" w:hAnsi="宋体" w:eastAsia="仿宋_GB2312" w:cs="仿宋_GB2312"/>
          <w:sz w:val="32"/>
          <w:szCs w:val="32"/>
        </w:rPr>
        <w:t>入围。中国专利申请排名</w:t>
      </w:r>
      <w:r>
        <w:rPr>
          <w:rFonts w:hint="eastAsia" w:ascii="仿宋_GB2312" w:hAnsi="宋体" w:eastAsia="仿宋_GB2312" w:cs="仿宋_GB2312"/>
          <w:sz w:val="32"/>
          <w:szCs w:val="32"/>
        </w:rPr>
        <w:t>的</w:t>
      </w:r>
      <w:r>
        <w:rPr>
          <w:rFonts w:ascii="仿宋_GB2312" w:hAnsi="宋体" w:eastAsia="仿宋_GB2312" w:cs="仿宋_GB2312"/>
          <w:sz w:val="32"/>
          <w:szCs w:val="32"/>
        </w:rPr>
        <w:t>申请人多为大学和科研院所，也有数量较少的国企、央企参与其中，同时日美德等国的公司已经开始在中国着手专利技术布局。这表明美欧及日韩等国在全球范围内氢能源相关领域整体上具有较大的技术优势和强大的研发实力。中国</w:t>
      </w:r>
      <w:r>
        <w:rPr>
          <w:rFonts w:hint="eastAsia" w:ascii="仿宋_GB2312" w:hAnsi="宋体" w:eastAsia="仿宋_GB2312" w:cs="仿宋_GB2312"/>
          <w:sz w:val="32"/>
          <w:szCs w:val="32"/>
        </w:rPr>
        <w:t>人形机器人</w:t>
      </w:r>
      <w:r>
        <w:rPr>
          <w:rFonts w:ascii="仿宋_GB2312" w:hAnsi="宋体" w:eastAsia="仿宋_GB2312" w:cs="仿宋_GB2312"/>
          <w:sz w:val="32"/>
          <w:szCs w:val="32"/>
        </w:rPr>
        <w:t>产业市场广阔已经逐渐引起国际跨国公司的关注和重视，国内市场知识产权风险将进一步加剧，相比</w:t>
      </w:r>
      <w:r>
        <w:rPr>
          <w:rFonts w:hint="eastAsia" w:ascii="仿宋_GB2312" w:hAnsi="宋体" w:eastAsia="仿宋_GB2312" w:cs="仿宋_GB2312"/>
          <w:sz w:val="32"/>
          <w:szCs w:val="32"/>
        </w:rPr>
        <w:t>之下</w:t>
      </w:r>
      <w:r>
        <w:rPr>
          <w:rFonts w:ascii="仿宋_GB2312" w:hAnsi="宋体" w:eastAsia="仿宋_GB2312" w:cs="仿宋_GB2312"/>
          <w:sz w:val="32"/>
          <w:szCs w:val="32"/>
        </w:rPr>
        <w:t>中国创新主体主要为科研院所，且以中国专利申请为主，海外布局较少，企业的参与度不够，产学研结合度较低。</w:t>
      </w:r>
    </w:p>
    <w:p w14:paraId="247EFA2C">
      <w:pPr>
        <w:jc w:val="center"/>
        <w:rPr>
          <w:rFonts w:hint="eastAsia" w:ascii="仿宋_GB2312" w:eastAsia="仿宋_GB2312"/>
          <w:sz w:val="28"/>
          <w:szCs w:val="28"/>
        </w:rPr>
      </w:pPr>
      <w:r>
        <w:rPr>
          <w:rFonts w:hint="eastAsia" w:ascii="仿宋_GB2312" w:eastAsia="仿宋_GB2312"/>
          <w:sz w:val="28"/>
          <w:szCs w:val="28"/>
        </w:rPr>
        <w:t>中游整机制造</w:t>
      </w:r>
    </w:p>
    <w:tbl>
      <w:tblPr>
        <w:tblStyle w:val="16"/>
        <w:tblW w:w="89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4820"/>
        <w:gridCol w:w="1701"/>
        <w:gridCol w:w="1121"/>
      </w:tblGrid>
      <w:tr w14:paraId="662F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271" w:type="dxa"/>
          </w:tcPr>
          <w:p w14:paraId="64A0CE9F">
            <w:pPr>
              <w:spacing w:line="400" w:lineRule="exact"/>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申请人国家前10</w:t>
            </w:r>
          </w:p>
        </w:tc>
        <w:tc>
          <w:tcPr>
            <w:tcW w:w="7642" w:type="dxa"/>
            <w:gridSpan w:val="3"/>
          </w:tcPr>
          <w:p w14:paraId="7758E9B5">
            <w:pPr>
              <w:spacing w:line="400" w:lineRule="exact"/>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 xml:space="preserve">中国: 45717  日本: 35300  美国：21597韩国: 10076 德国: 6543  </w:t>
            </w:r>
          </w:p>
          <w:p w14:paraId="65E840B9">
            <w:pPr>
              <w:spacing w:line="400" w:lineRule="exact"/>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印度: 2007 英国: 1312</w:t>
            </w:r>
            <w:r>
              <w:rPr>
                <w:rFonts w:hint="eastAsia"/>
                <w:color w:val="000000" w:themeColor="text1"/>
                <w:sz w:val="24"/>
                <w14:textFill>
                  <w14:solidFill>
                    <w14:schemeClr w14:val="tx1"/>
                  </w14:solidFill>
                </w14:textFill>
              </w:rPr>
              <w:t xml:space="preserve">   </w:t>
            </w:r>
            <w:r>
              <w:rPr>
                <w:rFonts w:hint="eastAsia"/>
                <w:color w:val="000000" w:themeColor="text1"/>
                <w:sz w:val="24"/>
                <w:szCs w:val="24"/>
                <w14:textFill>
                  <w14:solidFill>
                    <w14:schemeClr w14:val="tx1"/>
                  </w14:solidFill>
                </w14:textFill>
              </w:rPr>
              <w:t>瑞士: 1833 法国 : 1424 瑞典：1364</w:t>
            </w:r>
          </w:p>
        </w:tc>
      </w:tr>
      <w:tr w14:paraId="0F15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1" w:type="dxa"/>
            <w:vMerge w:val="restart"/>
          </w:tcPr>
          <w:p w14:paraId="6D97EB4F">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主</w:t>
            </w:r>
          </w:p>
          <w:p w14:paraId="6E8D5F0D">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要</w:t>
            </w:r>
          </w:p>
          <w:p w14:paraId="5B9046D3">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申</w:t>
            </w:r>
          </w:p>
          <w:p w14:paraId="48022350">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请</w:t>
            </w:r>
          </w:p>
          <w:p w14:paraId="4DC2E865">
            <w:pPr>
              <w:spacing w:line="400" w:lineRule="exact"/>
              <w:jc w:val="center"/>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人</w:t>
            </w:r>
          </w:p>
        </w:tc>
        <w:tc>
          <w:tcPr>
            <w:tcW w:w="4820" w:type="dxa"/>
            <w:vAlign w:val="center"/>
          </w:tcPr>
          <w:p w14:paraId="6FA8A786">
            <w:pPr>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w:t>
            </w:r>
          </w:p>
        </w:tc>
        <w:tc>
          <w:tcPr>
            <w:tcW w:w="1701" w:type="dxa"/>
            <w:vAlign w:val="center"/>
          </w:tcPr>
          <w:p w14:paraId="05B324C3">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申请数量（件）</w:t>
            </w:r>
          </w:p>
        </w:tc>
        <w:tc>
          <w:tcPr>
            <w:tcW w:w="1121" w:type="dxa"/>
            <w:vAlign w:val="center"/>
          </w:tcPr>
          <w:p w14:paraId="515ED285">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申请人国家</w:t>
            </w:r>
          </w:p>
        </w:tc>
      </w:tr>
      <w:tr w14:paraId="1582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6" w:hRule="atLeast"/>
          <w:jc w:val="center"/>
        </w:trPr>
        <w:tc>
          <w:tcPr>
            <w:tcW w:w="1271" w:type="dxa"/>
            <w:vMerge w:val="continue"/>
          </w:tcPr>
          <w:p w14:paraId="150C7BC8">
            <w:pPr>
              <w:spacing w:line="400" w:lineRule="exact"/>
              <w:rPr>
                <w:rFonts w:hint="eastAsia"/>
                <w:color w:val="000000" w:themeColor="text1"/>
                <w:sz w:val="24"/>
                <w:szCs w:val="24"/>
                <w14:textFill>
                  <w14:solidFill>
                    <w14:schemeClr w14:val="tx1"/>
                  </w14:solidFill>
                </w14:textFill>
              </w:rPr>
            </w:pPr>
          </w:p>
        </w:tc>
        <w:tc>
          <w:tcPr>
            <w:tcW w:w="4820" w:type="dxa"/>
          </w:tcPr>
          <w:p w14:paraId="250B31E9">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FANUC LTD</w:t>
            </w:r>
            <w:r>
              <w:rPr>
                <w:rFonts w:hint="eastAsia"/>
                <w:color w:val="000000" w:themeColor="text1"/>
                <w:sz w:val="24"/>
                <w14:textFill>
                  <w14:solidFill>
                    <w14:schemeClr w14:val="tx1"/>
                  </w14:solidFill>
                </w14:textFill>
              </w:rPr>
              <w:tab/>
            </w:r>
          </w:p>
          <w:p w14:paraId="630DCEC9">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SEIKO EPSON CORP</w:t>
            </w:r>
            <w:r>
              <w:rPr>
                <w:rFonts w:hint="eastAsia"/>
                <w:color w:val="000000" w:themeColor="text1"/>
                <w:sz w:val="24"/>
                <w14:textFill>
                  <w14:solidFill>
                    <w14:schemeClr w14:val="tx1"/>
                  </w14:solidFill>
                </w14:textFill>
              </w:rPr>
              <w:tab/>
            </w:r>
          </w:p>
          <w:p w14:paraId="764EF2A5">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KAWASAKI JUKOGYO KABUSHIKI KAISHA</w:t>
            </w:r>
          </w:p>
          <w:p w14:paraId="776EDEBA">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KABUSHIKI KAISHA YASKAWA DENKI</w:t>
            </w:r>
            <w:r>
              <w:rPr>
                <w:rFonts w:hint="eastAsia"/>
                <w:color w:val="000000" w:themeColor="text1"/>
                <w:sz w:val="24"/>
                <w14:textFill>
                  <w14:solidFill>
                    <w14:schemeClr w14:val="tx1"/>
                  </w14:solidFill>
                </w14:textFill>
              </w:rPr>
              <w:tab/>
            </w:r>
          </w:p>
          <w:p w14:paraId="7B5880F0">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YASKAWA ELECTRIC CORP</w:t>
            </w:r>
            <w:r>
              <w:rPr>
                <w:rFonts w:hint="eastAsia"/>
                <w:color w:val="000000" w:themeColor="text1"/>
                <w:sz w:val="24"/>
                <w14:textFill>
                  <w14:solidFill>
                    <w14:schemeClr w14:val="tx1"/>
                  </w14:solidFill>
                </w14:textFill>
              </w:rPr>
              <w:tab/>
            </w:r>
          </w:p>
          <w:p w14:paraId="42059956">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KUKA ROBOTER GMBH</w:t>
            </w:r>
            <w:r>
              <w:rPr>
                <w:rFonts w:hint="eastAsia"/>
                <w:color w:val="000000" w:themeColor="text1"/>
                <w:sz w:val="24"/>
                <w14:textFill>
                  <w14:solidFill>
                    <w14:schemeClr w14:val="tx1"/>
                  </w14:solidFill>
                </w14:textFill>
              </w:rPr>
              <w:tab/>
            </w:r>
          </w:p>
          <w:p w14:paraId="73EFE94E">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LG ELECTRONICS INC.</w:t>
            </w:r>
            <w:r>
              <w:rPr>
                <w:rFonts w:hint="eastAsia"/>
                <w:color w:val="000000" w:themeColor="text1"/>
                <w:sz w:val="24"/>
                <w14:textFill>
                  <w14:solidFill>
                    <w14:schemeClr w14:val="tx1"/>
                  </w14:solidFill>
                </w14:textFill>
              </w:rPr>
              <w:tab/>
            </w:r>
          </w:p>
          <w:p w14:paraId="5350AD6B">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ABB SCHWEIZ AG</w:t>
            </w:r>
            <w:r>
              <w:rPr>
                <w:rFonts w:hint="eastAsia"/>
                <w:color w:val="000000" w:themeColor="text1"/>
                <w:sz w:val="24"/>
                <w14:textFill>
                  <w14:solidFill>
                    <w14:schemeClr w14:val="tx1"/>
                  </w14:solidFill>
                </w14:textFill>
              </w:rPr>
              <w:tab/>
            </w:r>
          </w:p>
          <w:p w14:paraId="7FC41AA6">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HONDA MOTOR CO LTD</w:t>
            </w:r>
            <w:r>
              <w:rPr>
                <w:rFonts w:hint="eastAsia"/>
                <w:color w:val="000000" w:themeColor="text1"/>
                <w:sz w:val="24"/>
                <w14:textFill>
                  <w14:solidFill>
                    <w14:schemeClr w14:val="tx1"/>
                  </w14:solidFill>
                </w14:textFill>
              </w:rPr>
              <w:tab/>
            </w:r>
          </w:p>
          <w:p w14:paraId="7948FD41">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HITACHI LTD</w:t>
            </w:r>
            <w:r>
              <w:rPr>
                <w:rFonts w:hint="eastAsia"/>
                <w:color w:val="000000" w:themeColor="text1"/>
                <w:sz w:val="24"/>
                <w14:textFill>
                  <w14:solidFill>
                    <w14:schemeClr w14:val="tx1"/>
                  </w14:solidFill>
                </w14:textFill>
              </w:rPr>
              <w:tab/>
            </w:r>
          </w:p>
          <w:p w14:paraId="6443BDB0">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SAMSUNG ELECTRONICS CO., LTD</w:t>
            </w:r>
          </w:p>
          <w:p w14:paraId="7619877D">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SONY CORP</w:t>
            </w:r>
            <w:r>
              <w:rPr>
                <w:rFonts w:hint="eastAsia"/>
                <w:color w:val="000000" w:themeColor="text1"/>
                <w:sz w:val="24"/>
                <w14:textFill>
                  <w14:solidFill>
                    <w14:schemeClr w14:val="tx1"/>
                  </w14:solidFill>
                </w14:textFill>
              </w:rPr>
              <w:tab/>
            </w:r>
          </w:p>
          <w:p w14:paraId="41424346">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X DEVELOPMENT LLC</w:t>
            </w:r>
            <w:r>
              <w:rPr>
                <w:rFonts w:hint="eastAsia"/>
                <w:color w:val="000000" w:themeColor="text1"/>
                <w:sz w:val="24"/>
                <w14:textFill>
                  <w14:solidFill>
                    <w14:schemeClr w14:val="tx1"/>
                  </w14:solidFill>
                </w14:textFill>
              </w:rPr>
              <w:tab/>
            </w:r>
          </w:p>
          <w:p w14:paraId="23937D35">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THE BOEING COMPANY</w:t>
            </w:r>
            <w:r>
              <w:rPr>
                <w:rFonts w:hint="eastAsia"/>
                <w:color w:val="000000" w:themeColor="text1"/>
                <w:sz w:val="24"/>
                <w14:textFill>
                  <w14:solidFill>
                    <w14:schemeClr w14:val="tx1"/>
                  </w14:solidFill>
                </w14:textFill>
              </w:rPr>
              <w:tab/>
            </w:r>
          </w:p>
          <w:p w14:paraId="69FA3EE9">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IROBOT CORPORATION</w:t>
            </w:r>
            <w:r>
              <w:rPr>
                <w:rFonts w:hint="eastAsia"/>
                <w:color w:val="000000" w:themeColor="text1"/>
                <w:sz w:val="24"/>
                <w14:textFill>
                  <w14:solidFill>
                    <w14:schemeClr w14:val="tx1"/>
                  </w14:solidFill>
                </w14:textFill>
              </w:rPr>
              <w:tab/>
            </w:r>
          </w:p>
          <w:p w14:paraId="3CE24BE1">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INTUITIVE SURGICAL OPERATIONS, INC.</w:t>
            </w:r>
            <w:r>
              <w:rPr>
                <w:rFonts w:hint="eastAsia"/>
                <w:color w:val="000000" w:themeColor="text1"/>
                <w:sz w:val="24"/>
                <w14:textFill>
                  <w14:solidFill>
                    <w14:schemeClr w14:val="tx1"/>
                  </w14:solidFill>
                </w14:textFill>
              </w:rPr>
              <w:tab/>
            </w:r>
          </w:p>
          <w:p w14:paraId="52BE699D">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TOYOTA MOTOR CORP</w:t>
            </w:r>
            <w:r>
              <w:rPr>
                <w:rFonts w:hint="eastAsia"/>
                <w:color w:val="000000" w:themeColor="text1"/>
                <w:sz w:val="24"/>
                <w14:textFill>
                  <w14:solidFill>
                    <w14:schemeClr w14:val="tx1"/>
                  </w14:solidFill>
                </w14:textFill>
              </w:rPr>
              <w:tab/>
            </w:r>
          </w:p>
          <w:p w14:paraId="0DCAB901">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OMRON CORPORATION</w:t>
            </w:r>
            <w:r>
              <w:rPr>
                <w:rFonts w:hint="eastAsia"/>
                <w:color w:val="000000" w:themeColor="text1"/>
                <w:sz w:val="24"/>
                <w14:textFill>
                  <w14:solidFill>
                    <w14:schemeClr w14:val="tx1"/>
                  </w14:solidFill>
                </w14:textFill>
              </w:rPr>
              <w:tab/>
            </w:r>
          </w:p>
          <w:p w14:paraId="7EF1AEB7">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14:textFill>
                  <w14:solidFill>
                    <w14:schemeClr w14:val="tx1"/>
                  </w14:solidFill>
                </w14:textFill>
              </w:rPr>
              <w:t>清华大学</w:t>
            </w:r>
            <w:r>
              <w:rPr>
                <w:rFonts w:hint="eastAsia"/>
                <w:color w:val="000000" w:themeColor="text1"/>
                <w:sz w:val="24"/>
                <w14:textFill>
                  <w14:solidFill>
                    <w14:schemeClr w14:val="tx1"/>
                  </w14:solidFill>
                </w14:textFill>
              </w:rPr>
              <w:tab/>
            </w:r>
          </w:p>
        </w:tc>
        <w:tc>
          <w:tcPr>
            <w:tcW w:w="1701" w:type="dxa"/>
          </w:tcPr>
          <w:p w14:paraId="209EA747">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5785</w:t>
            </w:r>
          </w:p>
          <w:p w14:paraId="78CD58F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2865</w:t>
            </w:r>
          </w:p>
          <w:p w14:paraId="2408490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2133</w:t>
            </w:r>
          </w:p>
          <w:p w14:paraId="2DA58A7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1175</w:t>
            </w:r>
          </w:p>
          <w:p w14:paraId="0154FE6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1161</w:t>
            </w:r>
          </w:p>
          <w:p w14:paraId="233265E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990</w:t>
            </w:r>
          </w:p>
          <w:p w14:paraId="69FB4D1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926</w:t>
            </w:r>
          </w:p>
          <w:p w14:paraId="65FF20F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817</w:t>
            </w:r>
          </w:p>
          <w:p w14:paraId="620DD68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647</w:t>
            </w:r>
          </w:p>
          <w:p w14:paraId="7CC41A32">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612</w:t>
            </w:r>
          </w:p>
          <w:p w14:paraId="1BD1A25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581</w:t>
            </w:r>
          </w:p>
          <w:p w14:paraId="33DE25FB">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540</w:t>
            </w:r>
          </w:p>
          <w:p w14:paraId="511BE8F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508</w:t>
            </w:r>
          </w:p>
          <w:p w14:paraId="4EEE0E4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506</w:t>
            </w:r>
          </w:p>
          <w:p w14:paraId="70C5D03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494</w:t>
            </w:r>
          </w:p>
          <w:p w14:paraId="3204CE3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473</w:t>
            </w:r>
          </w:p>
          <w:p w14:paraId="2007311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467</w:t>
            </w:r>
          </w:p>
          <w:p w14:paraId="704057C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469</w:t>
            </w:r>
          </w:p>
          <w:p w14:paraId="5401C04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463</w:t>
            </w:r>
          </w:p>
        </w:tc>
        <w:tc>
          <w:tcPr>
            <w:tcW w:w="1121" w:type="dxa"/>
          </w:tcPr>
          <w:p w14:paraId="533A022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25B7A8E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2C9E414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1DD3A3D3">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5F9EDFF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38D748B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7B4CCDA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韩国</w:t>
            </w:r>
          </w:p>
          <w:p w14:paraId="72F7C8E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德国</w:t>
            </w:r>
          </w:p>
          <w:p w14:paraId="7EC490D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0A06910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0B1DACF5">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13C0352A">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4DC10B2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美国</w:t>
            </w:r>
          </w:p>
          <w:p w14:paraId="751B1E4B">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美国</w:t>
            </w:r>
          </w:p>
          <w:p w14:paraId="7C0AC8DB">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美国</w:t>
            </w:r>
          </w:p>
          <w:p w14:paraId="6B2B1FB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美国</w:t>
            </w:r>
          </w:p>
          <w:p w14:paraId="74217FB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21AF86D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6DBDAE5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tc>
      </w:tr>
    </w:tbl>
    <w:p w14:paraId="20EF4AAD">
      <w:pPr>
        <w:spacing w:line="560" w:lineRule="exact"/>
        <w:ind w:firstLine="640" w:firstLineChars="200"/>
        <w:rPr>
          <w:rFonts w:hint="eastAsia" w:ascii="仿宋_GB2312" w:eastAsia="仿宋_GB2312"/>
          <w:sz w:val="28"/>
          <w:szCs w:val="28"/>
        </w:rPr>
      </w:pPr>
      <w:r>
        <w:rPr>
          <w:rFonts w:hint="eastAsia" w:ascii="仿宋_GB2312" w:hAnsi="宋体" w:eastAsia="仿宋_GB2312" w:cs="仿宋_GB2312"/>
          <w:sz w:val="32"/>
          <w:szCs w:val="32"/>
        </w:rPr>
        <w:t>上表显示了人形机器人领域中游零部件全球申请量排名前二十的申请人与全球申请人国家前10的国家，综观全球专利布局，中国、日本、韩国和美国在该领域的申请人数量排前4，但是申请人总量拍前20的企业日本12家企业，</w:t>
      </w:r>
      <w:r>
        <w:rPr>
          <w:rFonts w:ascii="仿宋_GB2312" w:hAnsi="宋体" w:eastAsia="仿宋_GB2312" w:cs="仿宋_GB2312"/>
          <w:sz w:val="32"/>
          <w:szCs w:val="32"/>
        </w:rPr>
        <w:t>可以看出日本企业表现</w:t>
      </w:r>
      <w:r>
        <w:rPr>
          <w:rFonts w:hint="eastAsia" w:ascii="仿宋_GB2312" w:hAnsi="宋体" w:eastAsia="仿宋_GB2312" w:cs="仿宋_GB2312"/>
          <w:sz w:val="32"/>
          <w:szCs w:val="32"/>
        </w:rPr>
        <w:t>远超其他国家</w:t>
      </w:r>
      <w:r>
        <w:rPr>
          <w:rFonts w:ascii="仿宋_GB2312" w:hAnsi="宋体" w:eastAsia="仿宋_GB2312" w:cs="仿宋_GB2312"/>
          <w:sz w:val="32"/>
          <w:szCs w:val="32"/>
        </w:rPr>
        <w:t>，</w:t>
      </w:r>
      <w:r>
        <w:rPr>
          <w:rFonts w:hint="eastAsia" w:ascii="仿宋_GB2312" w:hAnsi="宋体" w:eastAsia="仿宋_GB2312" w:cs="仿宋_GB2312"/>
          <w:sz w:val="32"/>
          <w:szCs w:val="32"/>
        </w:rPr>
        <w:t>全球精密仪器看日本</w:t>
      </w:r>
      <w:r>
        <w:rPr>
          <w:rFonts w:ascii="仿宋_GB2312" w:hAnsi="宋体" w:eastAsia="仿宋_GB2312" w:cs="仿宋_GB2312"/>
          <w:sz w:val="32"/>
          <w:szCs w:val="32"/>
        </w:rPr>
        <w:t>；德国</w:t>
      </w:r>
      <w:r>
        <w:rPr>
          <w:rFonts w:hint="eastAsia" w:ascii="仿宋_GB2312" w:hAnsi="宋体" w:eastAsia="仿宋_GB2312" w:cs="仿宋_GB2312"/>
          <w:sz w:val="32"/>
          <w:szCs w:val="32"/>
        </w:rPr>
        <w:t>2家、</w:t>
      </w:r>
      <w:r>
        <w:rPr>
          <w:rFonts w:ascii="仿宋_GB2312" w:hAnsi="宋体" w:eastAsia="仿宋_GB2312" w:cs="仿宋_GB2312"/>
          <w:sz w:val="32"/>
          <w:szCs w:val="32"/>
        </w:rPr>
        <w:t>美国</w:t>
      </w:r>
      <w:r>
        <w:rPr>
          <w:rFonts w:hint="eastAsia" w:ascii="仿宋_GB2312" w:hAnsi="宋体" w:eastAsia="仿宋_GB2312" w:cs="仿宋_GB2312"/>
          <w:sz w:val="32"/>
          <w:szCs w:val="32"/>
        </w:rPr>
        <w:t>4家、</w:t>
      </w:r>
      <w:r>
        <w:rPr>
          <w:rFonts w:ascii="仿宋_GB2312" w:hAnsi="宋体" w:eastAsia="仿宋_GB2312" w:cs="仿宋_GB2312"/>
          <w:sz w:val="32"/>
          <w:szCs w:val="32"/>
        </w:rPr>
        <w:t>韩国</w:t>
      </w:r>
      <w:r>
        <w:rPr>
          <w:rFonts w:hint="eastAsia" w:ascii="仿宋_GB2312" w:hAnsi="宋体" w:eastAsia="仿宋_GB2312" w:cs="仿宋_GB2312"/>
          <w:sz w:val="32"/>
          <w:szCs w:val="32"/>
        </w:rPr>
        <w:t>1家公司位列其中，其中日本的FANUC LTD</w:t>
      </w:r>
      <w:r>
        <w:rPr>
          <w:rFonts w:ascii="仿宋_GB2312" w:hAnsi="宋体" w:eastAsia="仿宋_GB2312" w:cs="仿宋_GB2312"/>
          <w:sz w:val="32"/>
          <w:szCs w:val="32"/>
        </w:rPr>
        <w:t>技术实力雄厚，排名首位</w:t>
      </w:r>
      <w:r>
        <w:rPr>
          <w:rFonts w:hint="eastAsia" w:ascii="仿宋_GB2312" w:hAnsi="宋体" w:eastAsia="仿宋_GB2312" w:cs="仿宋_GB2312"/>
          <w:sz w:val="32"/>
          <w:szCs w:val="32"/>
        </w:rPr>
        <w:t>，专利数量远超第二和第三位的企业</w:t>
      </w:r>
      <w:r>
        <w:rPr>
          <w:rFonts w:ascii="仿宋_GB2312" w:hAnsi="宋体" w:eastAsia="仿宋_GB2312" w:cs="仿宋_GB2312"/>
          <w:sz w:val="32"/>
          <w:szCs w:val="32"/>
        </w:rPr>
        <w:t>。</w:t>
      </w:r>
      <w:r>
        <w:rPr>
          <w:rFonts w:hint="eastAsia" w:ascii="仿宋_GB2312" w:hAnsi="宋体" w:eastAsia="仿宋_GB2312" w:cs="仿宋_GB2312"/>
          <w:sz w:val="32"/>
          <w:szCs w:val="32"/>
        </w:rPr>
        <w:t>前20位中</w:t>
      </w:r>
      <w:r>
        <w:rPr>
          <w:rFonts w:ascii="仿宋_GB2312" w:hAnsi="宋体" w:eastAsia="仿宋_GB2312" w:cs="仿宋_GB2312"/>
          <w:sz w:val="32"/>
          <w:szCs w:val="32"/>
        </w:rPr>
        <w:t>中国</w:t>
      </w:r>
      <w:r>
        <w:rPr>
          <w:rFonts w:hint="eastAsia" w:ascii="仿宋_GB2312" w:hAnsi="宋体" w:eastAsia="仿宋_GB2312" w:cs="仿宋_GB2312"/>
          <w:sz w:val="32"/>
          <w:szCs w:val="32"/>
        </w:rPr>
        <w:t>的只有清华大学</w:t>
      </w:r>
      <w:r>
        <w:rPr>
          <w:rFonts w:ascii="仿宋_GB2312" w:hAnsi="宋体" w:eastAsia="仿宋_GB2312" w:cs="仿宋_GB2312"/>
          <w:sz w:val="32"/>
          <w:szCs w:val="32"/>
        </w:rPr>
        <w:t>入围。</w:t>
      </w:r>
      <w:r>
        <w:rPr>
          <w:rFonts w:hint="eastAsia" w:ascii="仿宋_GB2312" w:hAnsi="宋体" w:eastAsia="仿宋_GB2312" w:cs="仿宋_GB2312"/>
          <w:sz w:val="32"/>
          <w:szCs w:val="32"/>
        </w:rPr>
        <w:t>从申请人国家前10和申请量排名前20的数据对比来看，中国申请人比较分散，其他国家申请相对集中，作为老牌的日本企业，技术沉淀相对比较深厚。整体来看，我国目前在人形机器人硬件技术方面尽管在智能化水平和操作能级方面与发达国家仍有一定差距，但这一差距正在不断缩小。</w:t>
      </w:r>
    </w:p>
    <w:p w14:paraId="4875A2C5">
      <w:pPr>
        <w:jc w:val="center"/>
        <w:rPr>
          <w:rFonts w:hint="eastAsia" w:ascii="仿宋_GB2312" w:eastAsia="仿宋_GB2312"/>
          <w:sz w:val="28"/>
          <w:szCs w:val="28"/>
        </w:rPr>
      </w:pPr>
      <w:r>
        <w:rPr>
          <w:rFonts w:hint="eastAsia" w:ascii="仿宋_GB2312" w:eastAsia="仿宋_GB2312"/>
          <w:sz w:val="28"/>
          <w:szCs w:val="28"/>
        </w:rPr>
        <w:t>下游场景应用</w:t>
      </w:r>
    </w:p>
    <w:tbl>
      <w:tblPr>
        <w:tblStyle w:val="16"/>
        <w:tblW w:w="89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969"/>
        <w:gridCol w:w="2103"/>
        <w:gridCol w:w="1570"/>
      </w:tblGrid>
      <w:tr w14:paraId="23FB0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1271" w:type="dxa"/>
          </w:tcPr>
          <w:p w14:paraId="422D7309">
            <w:pPr>
              <w:spacing w:line="400" w:lineRule="exact"/>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申请人量国家前10</w:t>
            </w:r>
          </w:p>
        </w:tc>
        <w:tc>
          <w:tcPr>
            <w:tcW w:w="7642" w:type="dxa"/>
            <w:gridSpan w:val="3"/>
          </w:tcPr>
          <w:p w14:paraId="4BBD6534">
            <w:pPr>
              <w:spacing w:line="400" w:lineRule="exact"/>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中国 : 39917  日本 : 29849德国 : 6605美国：5395韩国 : 4428瑞典：2018</w:t>
            </w:r>
            <w:r>
              <w:rPr>
                <w:rFonts w:hint="eastAsia"/>
                <w:color w:val="000000" w:themeColor="text1"/>
                <w:sz w:val="24"/>
                <w14:textFill>
                  <w14:solidFill>
                    <w14:schemeClr w14:val="tx1"/>
                  </w14:solidFill>
                </w14:textFill>
              </w:rPr>
              <w:t xml:space="preserve"> </w:t>
            </w:r>
            <w:r>
              <w:rPr>
                <w:rFonts w:hint="eastAsia"/>
                <w:color w:val="000000" w:themeColor="text1"/>
                <w:sz w:val="24"/>
                <w:szCs w:val="24"/>
                <w14:textFill>
                  <w14:solidFill>
                    <w14:schemeClr w14:val="tx1"/>
                  </w14:solidFill>
                </w14:textFill>
              </w:rPr>
              <w:t>瑞士 : 1387俄罗斯：1163 意大利：958印度 : 867</w:t>
            </w:r>
          </w:p>
        </w:tc>
      </w:tr>
      <w:tr w14:paraId="48B5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1" w:type="dxa"/>
            <w:vMerge w:val="restart"/>
          </w:tcPr>
          <w:p w14:paraId="7AEBFCBD">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主</w:t>
            </w:r>
          </w:p>
          <w:p w14:paraId="01D59391">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要</w:t>
            </w:r>
          </w:p>
          <w:p w14:paraId="437AFAE3">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申</w:t>
            </w:r>
          </w:p>
          <w:p w14:paraId="5AB1B2FA">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请</w:t>
            </w:r>
          </w:p>
          <w:p w14:paraId="02C41B27">
            <w:pPr>
              <w:spacing w:line="400" w:lineRule="exact"/>
              <w:jc w:val="center"/>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人</w:t>
            </w:r>
          </w:p>
        </w:tc>
        <w:tc>
          <w:tcPr>
            <w:tcW w:w="3969" w:type="dxa"/>
          </w:tcPr>
          <w:p w14:paraId="699F6F5F">
            <w:pPr>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w:t>
            </w:r>
          </w:p>
        </w:tc>
        <w:tc>
          <w:tcPr>
            <w:tcW w:w="2103" w:type="dxa"/>
          </w:tcPr>
          <w:p w14:paraId="0324F3A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申请数量（件）</w:t>
            </w:r>
          </w:p>
        </w:tc>
        <w:tc>
          <w:tcPr>
            <w:tcW w:w="1570" w:type="dxa"/>
          </w:tcPr>
          <w:p w14:paraId="46C85AB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申请人国家</w:t>
            </w:r>
          </w:p>
        </w:tc>
      </w:tr>
      <w:tr w14:paraId="134A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6" w:hRule="atLeast"/>
          <w:jc w:val="center"/>
        </w:trPr>
        <w:tc>
          <w:tcPr>
            <w:tcW w:w="1271" w:type="dxa"/>
            <w:vMerge w:val="continue"/>
          </w:tcPr>
          <w:p w14:paraId="25F134A3">
            <w:pPr>
              <w:spacing w:line="400" w:lineRule="exact"/>
              <w:rPr>
                <w:rFonts w:hint="eastAsia"/>
                <w:color w:val="000000" w:themeColor="text1"/>
                <w:sz w:val="24"/>
                <w:szCs w:val="24"/>
                <w14:textFill>
                  <w14:solidFill>
                    <w14:schemeClr w14:val="tx1"/>
                  </w14:solidFill>
                </w14:textFill>
              </w:rPr>
            </w:pPr>
          </w:p>
        </w:tc>
        <w:tc>
          <w:tcPr>
            <w:tcW w:w="3969" w:type="dxa"/>
          </w:tcPr>
          <w:p w14:paraId="544E726B">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KAWASAKI HEAVY IND LTD</w:t>
            </w:r>
            <w:r>
              <w:rPr>
                <w:rFonts w:hint="eastAsia"/>
                <w:color w:val="000000" w:themeColor="text1"/>
                <w:sz w:val="24"/>
                <w:szCs w:val="24"/>
                <w14:textFill>
                  <w14:solidFill>
                    <w14:schemeClr w14:val="tx1"/>
                  </w14:solidFill>
                </w14:textFill>
              </w:rPr>
              <w:tab/>
            </w:r>
          </w:p>
          <w:p w14:paraId="18D315E6">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HONDA MOTOR CO LTD</w:t>
            </w:r>
            <w:r>
              <w:rPr>
                <w:rFonts w:hint="eastAsia"/>
                <w:color w:val="000000" w:themeColor="text1"/>
                <w:sz w:val="24"/>
                <w:szCs w:val="24"/>
                <w14:textFill>
                  <w14:solidFill>
                    <w14:schemeClr w14:val="tx1"/>
                  </w14:solidFill>
                </w14:textFill>
              </w:rPr>
              <w:tab/>
            </w:r>
          </w:p>
          <w:p w14:paraId="19519D90">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CANON KABUSHIKI KAISHA</w:t>
            </w:r>
            <w:r>
              <w:rPr>
                <w:rFonts w:hint="eastAsia"/>
                <w:color w:val="000000" w:themeColor="text1"/>
                <w:sz w:val="24"/>
                <w:szCs w:val="24"/>
                <w14:textFill>
                  <w14:solidFill>
                    <w14:schemeClr w14:val="tx1"/>
                  </w14:solidFill>
                </w14:textFill>
              </w:rPr>
              <w:tab/>
            </w:r>
          </w:p>
          <w:p w14:paraId="35AF99B4">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SONY CORP</w:t>
            </w:r>
          </w:p>
          <w:p w14:paraId="1F4F02F5">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MITSUBISHI ELECTRIC CORP</w:t>
            </w:r>
          </w:p>
          <w:p w14:paraId="10D8A6AB">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FANUC LTD</w:t>
            </w:r>
            <w:r>
              <w:rPr>
                <w:rFonts w:hint="eastAsia"/>
                <w:color w:val="000000" w:themeColor="text1"/>
                <w:sz w:val="24"/>
                <w:szCs w:val="24"/>
                <w14:textFill>
                  <w14:solidFill>
                    <w14:schemeClr w14:val="tx1"/>
                  </w14:solidFill>
                </w14:textFill>
              </w:rPr>
              <w:tab/>
            </w:r>
          </w:p>
          <w:p w14:paraId="67E4C538">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哈尔滨工业大学</w:t>
            </w:r>
            <w:r>
              <w:rPr>
                <w:rFonts w:hint="eastAsia"/>
                <w:color w:val="000000" w:themeColor="text1"/>
                <w:sz w:val="24"/>
                <w:szCs w:val="24"/>
                <w14:textFill>
                  <w14:solidFill>
                    <w14:schemeClr w14:val="tx1"/>
                  </w14:solidFill>
                </w14:textFill>
              </w:rPr>
              <w:tab/>
            </w:r>
          </w:p>
          <w:p w14:paraId="3333514B">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ABB AB</w:t>
            </w:r>
            <w:r>
              <w:rPr>
                <w:rFonts w:hint="eastAsia"/>
                <w:color w:val="000000" w:themeColor="text1"/>
                <w:sz w:val="24"/>
                <w:szCs w:val="24"/>
                <w14:textFill>
                  <w14:solidFill>
                    <w14:schemeClr w14:val="tx1"/>
                  </w14:solidFill>
                </w14:textFill>
              </w:rPr>
              <w:tab/>
            </w:r>
          </w:p>
          <w:p w14:paraId="13FA9DF5">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MATSUSHITA ELECTRIC IND CO LTD</w:t>
            </w:r>
          </w:p>
          <w:p w14:paraId="77C9E5AE">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SIEMENS AKTIENGESELLSCHAFT</w:t>
            </w:r>
            <w:r>
              <w:rPr>
                <w:rFonts w:hint="eastAsia"/>
                <w:color w:val="000000" w:themeColor="text1"/>
                <w:sz w:val="24"/>
                <w:szCs w:val="24"/>
                <w14:textFill>
                  <w14:solidFill>
                    <w14:schemeClr w14:val="tx1"/>
                  </w14:solidFill>
                </w14:textFill>
              </w:rPr>
              <w:tab/>
            </w:r>
          </w:p>
          <w:p w14:paraId="7BCF4341">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广东工业大学</w:t>
            </w:r>
            <w:r>
              <w:rPr>
                <w:rFonts w:hint="eastAsia"/>
                <w:color w:val="000000" w:themeColor="text1"/>
                <w:sz w:val="24"/>
                <w:szCs w:val="24"/>
                <w14:textFill>
                  <w14:solidFill>
                    <w14:schemeClr w14:val="tx1"/>
                  </w14:solidFill>
                </w14:textFill>
              </w:rPr>
              <w:tab/>
            </w:r>
          </w:p>
          <w:p w14:paraId="270278EB">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浙江工业大学</w:t>
            </w:r>
            <w:r>
              <w:rPr>
                <w:rFonts w:hint="eastAsia"/>
                <w:color w:val="000000" w:themeColor="text1"/>
                <w:sz w:val="24"/>
                <w:szCs w:val="24"/>
                <w14:textFill>
                  <w14:solidFill>
                    <w14:schemeClr w14:val="tx1"/>
                  </w14:solidFill>
                </w14:textFill>
              </w:rPr>
              <w:tab/>
            </w:r>
          </w:p>
          <w:p w14:paraId="01C55B9D">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KUKA ROBOTER GMBH</w:t>
            </w:r>
            <w:r>
              <w:rPr>
                <w:rFonts w:hint="eastAsia"/>
                <w:color w:val="000000" w:themeColor="text1"/>
                <w:sz w:val="24"/>
                <w:szCs w:val="24"/>
                <w14:textFill>
                  <w14:solidFill>
                    <w14:schemeClr w14:val="tx1"/>
                  </w14:solidFill>
                </w14:textFill>
              </w:rPr>
              <w:tab/>
            </w:r>
          </w:p>
          <w:p w14:paraId="28EDE2C9">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鸿海精密工业股份有限公司</w:t>
            </w:r>
            <w:r>
              <w:rPr>
                <w:rFonts w:hint="eastAsia"/>
                <w:color w:val="000000" w:themeColor="text1"/>
                <w:sz w:val="24"/>
                <w:szCs w:val="24"/>
                <w14:textFill>
                  <w14:solidFill>
                    <w14:schemeClr w14:val="tx1"/>
                  </w14:solidFill>
                </w14:textFill>
              </w:rPr>
              <w:tab/>
            </w:r>
          </w:p>
          <w:p w14:paraId="360216B6">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河北工业大学</w:t>
            </w:r>
            <w:r>
              <w:rPr>
                <w:rFonts w:hint="eastAsia"/>
                <w:color w:val="000000" w:themeColor="text1"/>
                <w:sz w:val="24"/>
                <w:szCs w:val="24"/>
                <w14:textFill>
                  <w14:solidFill>
                    <w14:schemeClr w14:val="tx1"/>
                  </w14:solidFill>
                </w14:textFill>
              </w:rPr>
              <w:tab/>
            </w:r>
          </w:p>
          <w:p w14:paraId="3ED96B7D">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合肥工业大学</w:t>
            </w:r>
            <w:r>
              <w:rPr>
                <w:rFonts w:hint="eastAsia"/>
                <w:color w:val="000000" w:themeColor="text1"/>
                <w:sz w:val="24"/>
                <w:szCs w:val="24"/>
                <w14:textFill>
                  <w14:solidFill>
                    <w14:schemeClr w14:val="tx1"/>
                  </w14:solidFill>
                </w14:textFill>
              </w:rPr>
              <w:tab/>
            </w:r>
          </w:p>
          <w:p w14:paraId="3F62A6CB">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TOKICO LTD</w:t>
            </w:r>
            <w:r>
              <w:rPr>
                <w:rFonts w:hint="eastAsia"/>
                <w:color w:val="000000" w:themeColor="text1"/>
                <w:sz w:val="24"/>
                <w:szCs w:val="24"/>
                <w14:textFill>
                  <w14:solidFill>
                    <w14:schemeClr w14:val="tx1"/>
                  </w14:solidFill>
                </w14:textFill>
              </w:rPr>
              <w:tab/>
            </w:r>
          </w:p>
        </w:tc>
        <w:tc>
          <w:tcPr>
            <w:tcW w:w="2103" w:type="dxa"/>
          </w:tcPr>
          <w:p w14:paraId="533A846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3443</w:t>
            </w:r>
          </w:p>
          <w:p w14:paraId="22017AC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3084</w:t>
            </w:r>
          </w:p>
          <w:p w14:paraId="5162DD0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2087</w:t>
            </w:r>
          </w:p>
          <w:p w14:paraId="6FC5B123">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2083</w:t>
            </w:r>
          </w:p>
          <w:p w14:paraId="763AE27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1628</w:t>
            </w:r>
          </w:p>
          <w:p w14:paraId="5731093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1356</w:t>
            </w:r>
          </w:p>
          <w:p w14:paraId="7B99E852">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1272</w:t>
            </w:r>
          </w:p>
          <w:p w14:paraId="091CAA1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1217</w:t>
            </w:r>
          </w:p>
          <w:p w14:paraId="1F792E5A">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1151</w:t>
            </w:r>
          </w:p>
          <w:p w14:paraId="3125FB8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1119</w:t>
            </w:r>
          </w:p>
          <w:p w14:paraId="1D2F6C5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691</w:t>
            </w:r>
          </w:p>
          <w:p w14:paraId="3A11B0A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617</w:t>
            </w:r>
          </w:p>
          <w:p w14:paraId="2D0A4FC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558</w:t>
            </w:r>
          </w:p>
          <w:p w14:paraId="538D9085">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549</w:t>
            </w:r>
          </w:p>
          <w:p w14:paraId="2BF8D33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442</w:t>
            </w:r>
          </w:p>
          <w:p w14:paraId="6A23760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425</w:t>
            </w:r>
          </w:p>
          <w:p w14:paraId="49ABCD62">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423</w:t>
            </w:r>
          </w:p>
        </w:tc>
        <w:tc>
          <w:tcPr>
            <w:tcW w:w="1570" w:type="dxa"/>
          </w:tcPr>
          <w:p w14:paraId="7AADBB5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6DCA522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2DDBFA0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7B40221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0D047D25">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4AE58DA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3BCB3A2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68D460A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德国</w:t>
            </w:r>
          </w:p>
          <w:p w14:paraId="33437085">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56DD07A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德国</w:t>
            </w:r>
          </w:p>
          <w:p w14:paraId="34A08E8A">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3FAB220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1F4FBE6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6ADBB72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6046A50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64A7B3F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6E7B718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tc>
      </w:tr>
    </w:tbl>
    <w:p w14:paraId="42EAE2DF">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上表显示了人形机器人领域下游应用场景全球申请量排名前二十的申请人与全球申请人国家前10的国家，综观全球专利布局，中国、日本、韩国和美国在该领域的申请人数量排前4，但是申请人总量拍前20的企业日本9家企业，其中囊括了排名前5，从专利数</w:t>
      </w:r>
      <w:r>
        <w:rPr>
          <w:rFonts w:hint="eastAsia" w:ascii="仿宋_GB2312" w:eastAsia="仿宋_GB2312"/>
          <w:sz w:val="28"/>
          <w:szCs w:val="28"/>
        </w:rPr>
        <w:t>量</w:t>
      </w:r>
      <w:r>
        <w:rPr>
          <w:rFonts w:hint="eastAsia" w:ascii="仿宋_GB2312" w:hAnsi="宋体" w:eastAsia="仿宋_GB2312" w:cs="仿宋_GB2312"/>
          <w:sz w:val="32"/>
          <w:szCs w:val="32"/>
        </w:rPr>
        <w:t>角度上看没有上游和中游一样第一名和排名靠后的企业数量悬殊，</w:t>
      </w:r>
      <w:r>
        <w:rPr>
          <w:rFonts w:ascii="仿宋_GB2312" w:hAnsi="宋体" w:eastAsia="仿宋_GB2312" w:cs="仿宋_GB2312"/>
          <w:sz w:val="32"/>
          <w:szCs w:val="32"/>
        </w:rPr>
        <w:t>可以看出日本企业</w:t>
      </w:r>
      <w:r>
        <w:rPr>
          <w:rFonts w:hint="eastAsia" w:ascii="仿宋_GB2312" w:hAnsi="宋体" w:eastAsia="仿宋_GB2312" w:cs="仿宋_GB2312"/>
          <w:sz w:val="32"/>
          <w:szCs w:val="32"/>
        </w:rPr>
        <w:t>在人形机器人的整体布局远超其他国家</w:t>
      </w:r>
      <w:r>
        <w:rPr>
          <w:rFonts w:ascii="仿宋_GB2312" w:hAnsi="宋体" w:eastAsia="仿宋_GB2312" w:cs="仿宋_GB2312"/>
          <w:sz w:val="32"/>
          <w:szCs w:val="32"/>
        </w:rPr>
        <w:t>；</w:t>
      </w:r>
      <w:r>
        <w:rPr>
          <w:rFonts w:hint="eastAsia" w:ascii="仿宋_GB2312" w:hAnsi="宋体" w:eastAsia="仿宋_GB2312" w:cs="仿宋_GB2312"/>
          <w:sz w:val="32"/>
          <w:szCs w:val="32"/>
        </w:rPr>
        <w:t>前20家中中国有6家和</w:t>
      </w:r>
      <w:r>
        <w:rPr>
          <w:rFonts w:ascii="仿宋_GB2312" w:hAnsi="宋体" w:eastAsia="仿宋_GB2312" w:cs="仿宋_GB2312"/>
          <w:sz w:val="32"/>
          <w:szCs w:val="32"/>
        </w:rPr>
        <w:t>德国</w:t>
      </w:r>
      <w:r>
        <w:rPr>
          <w:rFonts w:hint="eastAsia" w:ascii="仿宋_GB2312" w:hAnsi="宋体" w:eastAsia="仿宋_GB2312" w:cs="仿宋_GB2312"/>
          <w:sz w:val="32"/>
          <w:szCs w:val="32"/>
        </w:rPr>
        <w:t>2家。对比上、中游的情况，中国的申请在前20位的数量明显增加。但从申请人的情况来看这6家，哈尔滨工业大学、广东工业大学、浙江工业大学、鸿海精密工业股份有限公司、河北工业大学和合肥工业大学5家是高校只有1家为企业，说明人形机器人的发展还要着重于产学研的配合。</w:t>
      </w:r>
    </w:p>
    <w:p w14:paraId="43697387">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从全球产业链上的重点申请人来看，中国、日本、韩国和美国四个国家拥有全球人形机器人专利数量靠前的企业。</w:t>
      </w:r>
    </w:p>
    <w:p w14:paraId="76BE2253">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 xml:space="preserve">日本：在人形机器人技术领域具有较高的技术实力和创新能力，FANUC LTD、本田、丰田、精工爱普生、索尼等日本企业在人形机器人领域的研发实力和技术成果使其在该领域处于领先地位。 </w:t>
      </w:r>
    </w:p>
    <w:p w14:paraId="6A0996C6">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 xml:space="preserve">韩国：韩国的三星、现代汽车等企业是人形机器人领域的知名企业，其技术实力和创新能力在该领域具有较高的声誉。 </w:t>
      </w:r>
    </w:p>
    <w:p w14:paraId="7738896F">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 xml:space="preserve">美国：人形机器人技术研发主要集中在高校和企业，其中波士顿动力、X DEVELOPMENT LLC等企业在该领域具有较高的技术实力和创新能力。 </w:t>
      </w:r>
    </w:p>
    <w:p w14:paraId="08BDE832">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中国：清华大学、哈尔滨工业大学、广东工业大学、浙江工业大学、鸿海精密工业股份有限公司</w:t>
      </w:r>
    </w:p>
    <w:p w14:paraId="72414E0E">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中国、日本和韩国等亚洲国家在该领域的技术实力和创新能力较强，而美国和德国等西方国家也在该领域具有一定的技术实力和创新能力。技术较为雄厚的申请人主要为实力较强的老牌日本、韩国、美国和德国企业，国内主要还是以高校为主，从申请趋势上来看中国整体量是从2014年工业机器人相关技术放开后才加大研究投入的。</w:t>
      </w:r>
    </w:p>
    <w:p w14:paraId="5C04BDE0">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2.国内人形机器人产业重点企业专利情况</w:t>
      </w:r>
    </w:p>
    <w:p w14:paraId="62604EB3">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通过追踪国内人形机器人产业链上重点申请人，挖掘国内技术发展创新技术的趋势与动态，从而给济南的企业提供相关的信息，同时也在提醒济南市相关产业链上的企业哪些高校有我们需求的技术，应当寻求哪些企业的合作或是竞争，哪些国家的企业正在我国进行市场扩张。</w:t>
      </w:r>
    </w:p>
    <w:p w14:paraId="3CCDEA16">
      <w:pPr>
        <w:jc w:val="center"/>
        <w:rPr>
          <w:rFonts w:hint="eastAsia" w:ascii="仿宋_GB2312" w:eastAsia="仿宋_GB2312"/>
          <w:sz w:val="28"/>
          <w:szCs w:val="28"/>
        </w:rPr>
      </w:pPr>
      <w:r>
        <w:rPr>
          <w:rFonts w:hint="eastAsia" w:ascii="仿宋_GB2312" w:eastAsia="仿宋_GB2312"/>
          <w:sz w:val="28"/>
          <w:szCs w:val="28"/>
        </w:rPr>
        <w:t>上游零部件</w:t>
      </w:r>
    </w:p>
    <w:tbl>
      <w:tblPr>
        <w:tblStyle w:val="16"/>
        <w:tblW w:w="89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827"/>
        <w:gridCol w:w="2245"/>
        <w:gridCol w:w="1570"/>
      </w:tblGrid>
      <w:tr w14:paraId="10BE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1" w:type="dxa"/>
            <w:vMerge w:val="restart"/>
          </w:tcPr>
          <w:p w14:paraId="71F45EF5">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主</w:t>
            </w:r>
          </w:p>
          <w:p w14:paraId="54984CD7">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要</w:t>
            </w:r>
          </w:p>
          <w:p w14:paraId="6A6D92EC">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申</w:t>
            </w:r>
          </w:p>
          <w:p w14:paraId="1C63372E">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请</w:t>
            </w:r>
          </w:p>
          <w:p w14:paraId="3BF7077B">
            <w:pPr>
              <w:spacing w:line="400" w:lineRule="exact"/>
              <w:jc w:val="center"/>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人</w:t>
            </w:r>
          </w:p>
        </w:tc>
        <w:tc>
          <w:tcPr>
            <w:tcW w:w="3827" w:type="dxa"/>
          </w:tcPr>
          <w:p w14:paraId="188DC064">
            <w:pPr>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w:t>
            </w:r>
          </w:p>
        </w:tc>
        <w:tc>
          <w:tcPr>
            <w:tcW w:w="2245" w:type="dxa"/>
          </w:tcPr>
          <w:p w14:paraId="1D8F6AEA">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申请数量（件）</w:t>
            </w:r>
          </w:p>
        </w:tc>
        <w:tc>
          <w:tcPr>
            <w:tcW w:w="1570" w:type="dxa"/>
          </w:tcPr>
          <w:p w14:paraId="263A3DD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申请人国家</w:t>
            </w:r>
          </w:p>
        </w:tc>
      </w:tr>
      <w:tr w14:paraId="1A66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5" w:hRule="atLeast"/>
          <w:jc w:val="center"/>
        </w:trPr>
        <w:tc>
          <w:tcPr>
            <w:tcW w:w="1271" w:type="dxa"/>
            <w:vMerge w:val="continue"/>
          </w:tcPr>
          <w:p w14:paraId="1FFA0F5E">
            <w:pPr>
              <w:spacing w:line="400" w:lineRule="exact"/>
              <w:rPr>
                <w:rFonts w:hint="eastAsia"/>
                <w:color w:val="000000" w:themeColor="text1"/>
                <w:sz w:val="24"/>
                <w:szCs w:val="24"/>
                <w14:textFill>
                  <w14:solidFill>
                    <w14:schemeClr w14:val="tx1"/>
                  </w14:solidFill>
                </w14:textFill>
              </w:rPr>
            </w:pPr>
          </w:p>
        </w:tc>
        <w:tc>
          <w:tcPr>
            <w:tcW w:w="3827" w:type="dxa"/>
          </w:tcPr>
          <w:p w14:paraId="16C97678">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珠海格力电器股份有限公司</w:t>
            </w:r>
            <w:r>
              <w:rPr>
                <w:rFonts w:hint="eastAsia"/>
                <w:color w:val="000000" w:themeColor="text1"/>
                <w:sz w:val="24"/>
                <w14:textFill>
                  <w14:solidFill>
                    <w14:schemeClr w14:val="tx1"/>
                  </w14:solidFill>
                </w14:textFill>
              </w:rPr>
              <w:tab/>
            </w:r>
          </w:p>
          <w:p w14:paraId="322BFEFA">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哈尔滨工业大学</w:t>
            </w:r>
            <w:r>
              <w:rPr>
                <w:rFonts w:hint="eastAsia"/>
                <w:color w:val="000000" w:themeColor="text1"/>
                <w:sz w:val="24"/>
                <w14:textFill>
                  <w14:solidFill>
                    <w14:schemeClr w14:val="tx1"/>
                  </w14:solidFill>
                </w14:textFill>
              </w:rPr>
              <w:tab/>
            </w:r>
          </w:p>
          <w:p w14:paraId="5AB2ADC9">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发那科株式会社</w:t>
            </w:r>
            <w:r>
              <w:rPr>
                <w:rFonts w:hint="eastAsia"/>
                <w:color w:val="000000" w:themeColor="text1"/>
                <w:sz w:val="24"/>
                <w14:textFill>
                  <w14:solidFill>
                    <w14:schemeClr w14:val="tx1"/>
                  </w14:solidFill>
                </w14:textFill>
              </w:rPr>
              <w:tab/>
            </w:r>
          </w:p>
          <w:p w14:paraId="05CBD12F">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清华大学</w:t>
            </w:r>
            <w:r>
              <w:rPr>
                <w:rFonts w:hint="eastAsia"/>
                <w:color w:val="000000" w:themeColor="text1"/>
                <w:sz w:val="24"/>
                <w14:textFill>
                  <w14:solidFill>
                    <w14:schemeClr w14:val="tx1"/>
                  </w14:solidFill>
                </w14:textFill>
              </w:rPr>
              <w:tab/>
            </w:r>
          </w:p>
          <w:p w14:paraId="60B47F72">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中国科学院沈阳自动化研究所</w:t>
            </w:r>
            <w:r>
              <w:rPr>
                <w:rFonts w:hint="eastAsia"/>
                <w:color w:val="000000" w:themeColor="text1"/>
                <w:sz w:val="24"/>
                <w14:textFill>
                  <w14:solidFill>
                    <w14:schemeClr w14:val="tx1"/>
                  </w14:solidFill>
                </w14:textFill>
              </w:rPr>
              <w:tab/>
            </w:r>
          </w:p>
          <w:p w14:paraId="67B86C84">
            <w:pPr>
              <w:spacing w:line="400" w:lineRule="exact"/>
              <w:textAlignment w:val="bottom"/>
              <w:rPr>
                <w:rFonts w:hint="eastAsia"/>
                <w:color w:val="000000" w:themeColor="text1"/>
                <w:sz w:val="24"/>
                <w14:textFill>
                  <w14:solidFill>
                    <w14:schemeClr w14:val="tx1"/>
                  </w14:solidFill>
                </w14:textFill>
              </w:rPr>
            </w:pPr>
            <w:bookmarkStart w:id="9" w:name="_Hlk200436558"/>
            <w:r>
              <w:rPr>
                <w:rFonts w:hint="eastAsia"/>
                <w:color w:val="000000" w:themeColor="text1"/>
                <w:sz w:val="24"/>
                <w14:textFill>
                  <w14:solidFill>
                    <w14:schemeClr w14:val="tx1"/>
                  </w14:solidFill>
                </w14:textFill>
              </w:rPr>
              <w:t>精工爱普生株式会社</w:t>
            </w:r>
            <w:bookmarkEnd w:id="9"/>
            <w:r>
              <w:rPr>
                <w:rFonts w:hint="eastAsia"/>
                <w:color w:val="000000" w:themeColor="text1"/>
                <w:sz w:val="24"/>
                <w14:textFill>
                  <w14:solidFill>
                    <w14:schemeClr w14:val="tx1"/>
                  </w14:solidFill>
                </w14:textFill>
              </w:rPr>
              <w:tab/>
            </w:r>
          </w:p>
          <w:p w14:paraId="444F1331">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深圳市优必选科技股份有限公司</w:t>
            </w:r>
          </w:p>
          <w:p w14:paraId="54B68C46">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华南理工大学</w:t>
            </w:r>
            <w:r>
              <w:rPr>
                <w:rFonts w:hint="eastAsia"/>
                <w:color w:val="000000" w:themeColor="text1"/>
                <w:sz w:val="24"/>
                <w14:textFill>
                  <w14:solidFill>
                    <w14:schemeClr w14:val="tx1"/>
                  </w14:solidFill>
                </w14:textFill>
              </w:rPr>
              <w:tab/>
            </w:r>
          </w:p>
          <w:p w14:paraId="3C31AAF3">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上海交通大学</w:t>
            </w:r>
            <w:r>
              <w:rPr>
                <w:rFonts w:hint="eastAsia"/>
                <w:color w:val="000000" w:themeColor="text1"/>
                <w:sz w:val="24"/>
                <w14:textFill>
                  <w14:solidFill>
                    <w14:schemeClr w14:val="tx1"/>
                  </w14:solidFill>
                </w14:textFill>
              </w:rPr>
              <w:tab/>
            </w:r>
          </w:p>
          <w:p w14:paraId="6562CAA4">
            <w:pPr>
              <w:spacing w:line="400" w:lineRule="exact"/>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北京理工大学</w:t>
            </w:r>
            <w:r>
              <w:rPr>
                <w:rFonts w:hint="eastAsia"/>
                <w:color w:val="000000" w:themeColor="text1"/>
                <w:sz w:val="24"/>
                <w14:textFill>
                  <w14:solidFill>
                    <w14:schemeClr w14:val="tx1"/>
                  </w14:solidFill>
                </w14:textFill>
              </w:rPr>
              <w:tab/>
            </w:r>
          </w:p>
          <w:p w14:paraId="7A406BCC">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14:textFill>
                  <w14:solidFill>
                    <w14:schemeClr w14:val="tx1"/>
                  </w14:solidFill>
                </w14:textFill>
              </w:rPr>
              <w:t>浙江大学</w:t>
            </w:r>
            <w:r>
              <w:rPr>
                <w:rFonts w:hint="eastAsia"/>
                <w:color w:val="000000" w:themeColor="text1"/>
                <w:sz w:val="24"/>
                <w14:textFill>
                  <w14:solidFill>
                    <w14:schemeClr w14:val="tx1"/>
                  </w14:solidFill>
                </w14:textFill>
              </w:rPr>
              <w:tab/>
            </w:r>
          </w:p>
        </w:tc>
        <w:tc>
          <w:tcPr>
            <w:tcW w:w="2245" w:type="dxa"/>
          </w:tcPr>
          <w:p w14:paraId="6928F6E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231</w:t>
            </w:r>
          </w:p>
          <w:p w14:paraId="4ECB424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223</w:t>
            </w:r>
          </w:p>
          <w:p w14:paraId="01BB9DDB">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197</w:t>
            </w:r>
          </w:p>
          <w:p w14:paraId="72855EA3">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178</w:t>
            </w:r>
          </w:p>
          <w:p w14:paraId="40E0453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131</w:t>
            </w:r>
          </w:p>
          <w:p w14:paraId="2F7110D3">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127</w:t>
            </w:r>
          </w:p>
          <w:p w14:paraId="1D997FE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124</w:t>
            </w:r>
          </w:p>
          <w:p w14:paraId="2BAF1ED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114</w:t>
            </w:r>
          </w:p>
          <w:p w14:paraId="0FF7B01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106</w:t>
            </w:r>
          </w:p>
          <w:p w14:paraId="3F25A77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105</w:t>
            </w:r>
          </w:p>
          <w:p w14:paraId="04CA4D0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104</w:t>
            </w:r>
          </w:p>
        </w:tc>
        <w:tc>
          <w:tcPr>
            <w:tcW w:w="1570" w:type="dxa"/>
          </w:tcPr>
          <w:p w14:paraId="373105A2">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4B5908A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74D69AD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246D810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67E73BF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7428C2D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397D2E67">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0BF0408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095C136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779DA91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69408C7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tc>
      </w:tr>
    </w:tbl>
    <w:p w14:paraId="352EFB1B">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如上图，我们选取国内申请量超百件的专利申请人进行分析，可以发现日本的发那科株式会社和精工爱普生株式会社正在进入中国的市场，珠海格力电器股份有限公司在国内申请靠前，经检索发现主要申请工业机器人的灵巧手的相关配套，排名第二的哈尔滨工业大学着重专注于工业机器人和康复医疗机器人等智能装备研发，其哈尔滨工业大学机器人工程专业起源于1986年成立的机器人研究所，拥有“机器人技术与系统”国家重点实验室和国家机器人创新中心。排名靠前的国内另外一个企业为深圳市优必选科技股份有限公司，是一家集人工智能和人形机器人研发、平台软件开发运用及产品销售为一体的全球性高科技创新企业，2018年，发布第一代人形机器人walker。2019年，发布第二代walker机器人。2025年3月3日消息，优必选在极氪5G智慧工厂开展全球首例多台、多场景、多任务的人形机器人协同实训。</w:t>
      </w:r>
    </w:p>
    <w:p w14:paraId="6E2F6C6D">
      <w:pPr>
        <w:jc w:val="center"/>
        <w:rPr>
          <w:rFonts w:hint="eastAsia" w:ascii="仿宋_GB2312" w:eastAsia="仿宋_GB2312"/>
          <w:sz w:val="28"/>
          <w:szCs w:val="28"/>
        </w:rPr>
      </w:pPr>
      <w:r>
        <w:rPr>
          <w:rFonts w:hint="eastAsia" w:ascii="仿宋_GB2312" w:eastAsia="仿宋_GB2312"/>
          <w:sz w:val="28"/>
          <w:szCs w:val="28"/>
        </w:rPr>
        <w:t>中游整机制造</w:t>
      </w:r>
    </w:p>
    <w:tbl>
      <w:tblPr>
        <w:tblStyle w:val="16"/>
        <w:tblW w:w="89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827"/>
        <w:gridCol w:w="2245"/>
        <w:gridCol w:w="1570"/>
      </w:tblGrid>
      <w:tr w14:paraId="1A5D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1" w:type="dxa"/>
            <w:vMerge w:val="restart"/>
          </w:tcPr>
          <w:p w14:paraId="446A3902">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主</w:t>
            </w:r>
          </w:p>
          <w:p w14:paraId="7C08921C">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要</w:t>
            </w:r>
          </w:p>
          <w:p w14:paraId="708126E8">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申</w:t>
            </w:r>
          </w:p>
          <w:p w14:paraId="5FAC8268">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请</w:t>
            </w:r>
          </w:p>
          <w:p w14:paraId="1FE436B8">
            <w:pPr>
              <w:spacing w:line="400" w:lineRule="exact"/>
              <w:jc w:val="center"/>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人</w:t>
            </w:r>
          </w:p>
        </w:tc>
        <w:tc>
          <w:tcPr>
            <w:tcW w:w="3827" w:type="dxa"/>
          </w:tcPr>
          <w:p w14:paraId="098CF2E9">
            <w:pPr>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w:t>
            </w:r>
          </w:p>
        </w:tc>
        <w:tc>
          <w:tcPr>
            <w:tcW w:w="2245" w:type="dxa"/>
          </w:tcPr>
          <w:p w14:paraId="28E0FF3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申请数量（件）</w:t>
            </w:r>
          </w:p>
        </w:tc>
        <w:tc>
          <w:tcPr>
            <w:tcW w:w="1570" w:type="dxa"/>
          </w:tcPr>
          <w:p w14:paraId="598EC5F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申请人国家</w:t>
            </w:r>
          </w:p>
        </w:tc>
      </w:tr>
      <w:tr w14:paraId="19E3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5" w:hRule="atLeast"/>
          <w:jc w:val="center"/>
        </w:trPr>
        <w:tc>
          <w:tcPr>
            <w:tcW w:w="1271" w:type="dxa"/>
            <w:vMerge w:val="continue"/>
          </w:tcPr>
          <w:p w14:paraId="1A0E53DC">
            <w:pPr>
              <w:spacing w:line="400" w:lineRule="exact"/>
              <w:rPr>
                <w:rFonts w:hint="eastAsia"/>
                <w:color w:val="000000" w:themeColor="text1"/>
                <w:sz w:val="24"/>
                <w:szCs w:val="24"/>
                <w14:textFill>
                  <w14:solidFill>
                    <w14:schemeClr w14:val="tx1"/>
                  </w14:solidFill>
                </w14:textFill>
              </w:rPr>
            </w:pPr>
          </w:p>
        </w:tc>
        <w:tc>
          <w:tcPr>
            <w:tcW w:w="3827" w:type="dxa"/>
          </w:tcPr>
          <w:p w14:paraId="44239E10">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发那科株式会社</w:t>
            </w:r>
            <w:r>
              <w:rPr>
                <w:rFonts w:hint="eastAsia"/>
                <w:color w:val="000000" w:themeColor="text1"/>
                <w:sz w:val="24"/>
                <w:szCs w:val="24"/>
                <w14:textFill>
                  <w14:solidFill>
                    <w14:schemeClr w14:val="tx1"/>
                  </w14:solidFill>
                </w14:textFill>
              </w:rPr>
              <w:tab/>
            </w:r>
          </w:p>
          <w:p w14:paraId="29282ADF">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精工爱普生株式会社</w:t>
            </w:r>
            <w:r>
              <w:rPr>
                <w:rFonts w:hint="eastAsia"/>
                <w:color w:val="000000" w:themeColor="text1"/>
                <w:sz w:val="24"/>
                <w:szCs w:val="24"/>
                <w14:textFill>
                  <w14:solidFill>
                    <w14:schemeClr w14:val="tx1"/>
                  </w14:solidFill>
                </w14:textFill>
              </w:rPr>
              <w:tab/>
            </w:r>
          </w:p>
          <w:p w14:paraId="7178732E">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清华大学</w:t>
            </w:r>
            <w:r>
              <w:rPr>
                <w:rFonts w:hint="eastAsia"/>
                <w:color w:val="000000" w:themeColor="text1"/>
                <w:sz w:val="24"/>
                <w:szCs w:val="24"/>
                <w14:textFill>
                  <w14:solidFill>
                    <w14:schemeClr w14:val="tx1"/>
                  </w14:solidFill>
                </w14:textFill>
              </w:rPr>
              <w:tab/>
            </w:r>
          </w:p>
          <w:p w14:paraId="29959EE9">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株式会社安川电机</w:t>
            </w:r>
            <w:r>
              <w:rPr>
                <w:rFonts w:hint="eastAsia"/>
                <w:color w:val="000000" w:themeColor="text1"/>
                <w:sz w:val="24"/>
                <w:szCs w:val="24"/>
                <w14:textFill>
                  <w14:solidFill>
                    <w14:schemeClr w14:val="tx1"/>
                  </w14:solidFill>
                </w14:textFill>
              </w:rPr>
              <w:tab/>
            </w:r>
          </w:p>
          <w:p w14:paraId="160CEC02">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哈尔滨工业大学</w:t>
            </w:r>
            <w:r>
              <w:rPr>
                <w:rFonts w:hint="eastAsia"/>
                <w:color w:val="000000" w:themeColor="text1"/>
                <w:sz w:val="24"/>
                <w:szCs w:val="24"/>
                <w14:textFill>
                  <w14:solidFill>
                    <w14:schemeClr w14:val="tx1"/>
                  </w14:solidFill>
                </w14:textFill>
              </w:rPr>
              <w:tab/>
            </w:r>
          </w:p>
          <w:p w14:paraId="49DB1DB4">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华南理工大学</w:t>
            </w:r>
            <w:r>
              <w:rPr>
                <w:rFonts w:hint="eastAsia"/>
                <w:color w:val="000000" w:themeColor="text1"/>
                <w:sz w:val="24"/>
                <w:szCs w:val="24"/>
                <w14:textFill>
                  <w14:solidFill>
                    <w14:schemeClr w14:val="tx1"/>
                  </w14:solidFill>
                </w14:textFill>
              </w:rPr>
              <w:tab/>
            </w:r>
          </w:p>
          <w:p w14:paraId="04BD4125">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华中科技大学</w:t>
            </w:r>
            <w:r>
              <w:rPr>
                <w:rFonts w:hint="eastAsia"/>
                <w:color w:val="000000" w:themeColor="text1"/>
                <w:sz w:val="24"/>
                <w:szCs w:val="24"/>
                <w14:textFill>
                  <w14:solidFill>
                    <w14:schemeClr w14:val="tx1"/>
                  </w14:solidFill>
                </w14:textFill>
              </w:rPr>
              <w:tab/>
            </w:r>
          </w:p>
          <w:p w14:paraId="54DF446A">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浙江大学</w:t>
            </w:r>
            <w:r>
              <w:rPr>
                <w:rFonts w:hint="eastAsia"/>
                <w:color w:val="000000" w:themeColor="text1"/>
                <w:sz w:val="24"/>
                <w:szCs w:val="24"/>
                <w14:textFill>
                  <w14:solidFill>
                    <w14:schemeClr w14:val="tx1"/>
                  </w14:solidFill>
                </w14:textFill>
              </w:rPr>
              <w:tab/>
            </w:r>
          </w:p>
          <w:p w14:paraId="0F53CB50">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川崎重工业株式会社</w:t>
            </w:r>
            <w:r>
              <w:rPr>
                <w:rFonts w:hint="eastAsia"/>
                <w:color w:val="000000" w:themeColor="text1"/>
                <w:sz w:val="24"/>
                <w:szCs w:val="24"/>
                <w14:textFill>
                  <w14:solidFill>
                    <w14:schemeClr w14:val="tx1"/>
                  </w14:solidFill>
                </w14:textFill>
              </w:rPr>
              <w:tab/>
            </w:r>
          </w:p>
          <w:p w14:paraId="44FE09BB">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上海交通大学</w:t>
            </w:r>
            <w:r>
              <w:rPr>
                <w:rFonts w:hint="eastAsia"/>
                <w:color w:val="000000" w:themeColor="text1"/>
                <w:sz w:val="24"/>
                <w:szCs w:val="24"/>
                <w14:textFill>
                  <w14:solidFill>
                    <w14:schemeClr w14:val="tx1"/>
                  </w14:solidFill>
                </w14:textFill>
              </w:rPr>
              <w:tab/>
            </w:r>
          </w:p>
          <w:p w14:paraId="42FAF920">
            <w:pPr>
              <w:spacing w:line="400" w:lineRule="exact"/>
              <w:textAlignment w:val="bottom"/>
              <w:rPr>
                <w:rFonts w:hint="eastAsia"/>
                <w:color w:val="000000" w:themeColor="text1"/>
                <w:sz w:val="24"/>
                <w:szCs w:val="24"/>
                <w14:textFill>
                  <w14:solidFill>
                    <w14:schemeClr w14:val="tx1"/>
                  </w14:solidFill>
                </w14:textFill>
              </w:rPr>
            </w:pPr>
            <w:bookmarkStart w:id="10" w:name="_Hlk200437517"/>
            <w:r>
              <w:rPr>
                <w:rFonts w:hint="eastAsia"/>
                <w:color w:val="000000" w:themeColor="text1"/>
                <w:sz w:val="24"/>
                <w:szCs w:val="24"/>
                <w14:textFill>
                  <w14:solidFill>
                    <w14:schemeClr w14:val="tx1"/>
                  </w14:solidFill>
                </w14:textFill>
              </w:rPr>
              <w:t>山东大学</w:t>
            </w:r>
            <w:bookmarkEnd w:id="10"/>
            <w:r>
              <w:rPr>
                <w:rFonts w:hint="eastAsia"/>
                <w:color w:val="000000" w:themeColor="text1"/>
                <w:sz w:val="24"/>
                <w:szCs w:val="24"/>
                <w14:textFill>
                  <w14:solidFill>
                    <w14:schemeClr w14:val="tx1"/>
                  </w14:solidFill>
                </w14:textFill>
              </w:rPr>
              <w:tab/>
            </w:r>
          </w:p>
          <w:p w14:paraId="3D1733E3">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南京航空航天大学</w:t>
            </w:r>
            <w:r>
              <w:rPr>
                <w:rFonts w:hint="eastAsia"/>
                <w:color w:val="000000" w:themeColor="text1"/>
                <w:sz w:val="24"/>
                <w:szCs w:val="24"/>
                <w14:textFill>
                  <w14:solidFill>
                    <w14:schemeClr w14:val="tx1"/>
                  </w14:solidFill>
                </w14:textFill>
              </w:rPr>
              <w:tab/>
            </w:r>
          </w:p>
          <w:p w14:paraId="74973FBE">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广东工业大学</w:t>
            </w:r>
            <w:r>
              <w:rPr>
                <w:rFonts w:hint="eastAsia"/>
                <w:color w:val="000000" w:themeColor="text1"/>
                <w:sz w:val="24"/>
                <w:szCs w:val="24"/>
                <w14:textFill>
                  <w14:solidFill>
                    <w14:schemeClr w14:val="tx1"/>
                  </w14:solidFill>
                </w14:textFill>
              </w:rPr>
              <w:tab/>
            </w:r>
          </w:p>
          <w:p w14:paraId="0B8BACBF">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珠海格力电器股份有限公司</w:t>
            </w:r>
            <w:r>
              <w:rPr>
                <w:rFonts w:hint="eastAsia"/>
                <w:color w:val="000000" w:themeColor="text1"/>
                <w:sz w:val="24"/>
                <w:szCs w:val="24"/>
                <w14:textFill>
                  <w14:solidFill>
                    <w14:schemeClr w14:val="tx1"/>
                  </w14:solidFill>
                </w14:textFill>
              </w:rPr>
              <w:tab/>
            </w:r>
          </w:p>
          <w:p w14:paraId="347E4666">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北京航空航天大学</w:t>
            </w:r>
            <w:r>
              <w:rPr>
                <w:rFonts w:hint="eastAsia"/>
                <w:color w:val="000000" w:themeColor="text1"/>
                <w:sz w:val="24"/>
                <w:szCs w:val="24"/>
                <w14:textFill>
                  <w14:solidFill>
                    <w14:schemeClr w14:val="tx1"/>
                  </w14:solidFill>
                </w14:textFill>
              </w:rPr>
              <w:tab/>
            </w:r>
          </w:p>
        </w:tc>
        <w:tc>
          <w:tcPr>
            <w:tcW w:w="2245" w:type="dxa"/>
          </w:tcPr>
          <w:p w14:paraId="7D7C5D7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988</w:t>
            </w:r>
          </w:p>
          <w:p w14:paraId="568074C2">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623</w:t>
            </w:r>
          </w:p>
          <w:p w14:paraId="2B0AA3E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464</w:t>
            </w:r>
          </w:p>
          <w:p w14:paraId="39021DD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453</w:t>
            </w:r>
          </w:p>
          <w:p w14:paraId="51ECF85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413</w:t>
            </w:r>
          </w:p>
          <w:p w14:paraId="42C0F6DA">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404</w:t>
            </w:r>
          </w:p>
          <w:p w14:paraId="0D9BB3D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393</w:t>
            </w:r>
          </w:p>
          <w:p w14:paraId="14C1AF0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349</w:t>
            </w:r>
          </w:p>
          <w:p w14:paraId="0BB6EE37">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340</w:t>
            </w:r>
          </w:p>
          <w:p w14:paraId="50B9B83A">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339</w:t>
            </w:r>
          </w:p>
          <w:p w14:paraId="0627AA7B">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288</w:t>
            </w:r>
          </w:p>
          <w:p w14:paraId="468107F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268</w:t>
            </w:r>
          </w:p>
          <w:p w14:paraId="1B24FD4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253</w:t>
            </w:r>
          </w:p>
          <w:p w14:paraId="5BD73FE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248</w:t>
            </w:r>
          </w:p>
          <w:p w14:paraId="0960067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238</w:t>
            </w:r>
          </w:p>
        </w:tc>
        <w:tc>
          <w:tcPr>
            <w:tcW w:w="1570" w:type="dxa"/>
          </w:tcPr>
          <w:p w14:paraId="10908A6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2C919F7A">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18E7D3E3">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3F1E88E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3F639D7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421BE697">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4ED60C6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165D18F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0141E6C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7DD3699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62754DA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3A645127">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73E954C7">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02FE586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1C53C9A3">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tc>
      </w:tr>
    </w:tbl>
    <w:p w14:paraId="1197B739">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如上图，我们通过专利申请数量可以发现人形机器人的中游，日本的企业在国内申请的专利较多，排名前5的企业，日本有三家分别为发那科株式会社、精工爱普生株式会社和株式会社安川电机，作为济南本地高校的山东大学以288件专利入围，济南人形机器人的相关企业应当引起关注，本地产学研的成本往往低于异地产学研合作。</w:t>
      </w:r>
    </w:p>
    <w:p w14:paraId="06C910DE">
      <w:pPr>
        <w:jc w:val="center"/>
        <w:rPr>
          <w:rFonts w:hint="eastAsia" w:ascii="仿宋_GB2312" w:eastAsia="仿宋_GB2312"/>
          <w:sz w:val="28"/>
          <w:szCs w:val="28"/>
        </w:rPr>
      </w:pPr>
      <w:r>
        <w:rPr>
          <w:rFonts w:hint="eastAsia" w:ascii="仿宋_GB2312" w:eastAsia="仿宋_GB2312"/>
          <w:sz w:val="28"/>
          <w:szCs w:val="28"/>
        </w:rPr>
        <w:t>下游应用场景</w:t>
      </w:r>
    </w:p>
    <w:tbl>
      <w:tblPr>
        <w:tblStyle w:val="16"/>
        <w:tblW w:w="89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827"/>
        <w:gridCol w:w="2245"/>
        <w:gridCol w:w="1570"/>
      </w:tblGrid>
      <w:tr w14:paraId="7E20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71" w:type="dxa"/>
            <w:vMerge w:val="restart"/>
          </w:tcPr>
          <w:p w14:paraId="1B685B14">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主</w:t>
            </w:r>
          </w:p>
          <w:p w14:paraId="13AD760D">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要</w:t>
            </w:r>
          </w:p>
          <w:p w14:paraId="2A0C2E2D">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申</w:t>
            </w:r>
          </w:p>
          <w:p w14:paraId="7AAC1FCB">
            <w:pPr>
              <w:spacing w:line="400" w:lineRule="exact"/>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请</w:t>
            </w:r>
          </w:p>
          <w:p w14:paraId="4893786A">
            <w:pPr>
              <w:spacing w:line="400" w:lineRule="exact"/>
              <w:jc w:val="center"/>
              <w:rPr>
                <w:rFonts w:hint="eastAsia"/>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人</w:t>
            </w:r>
          </w:p>
        </w:tc>
        <w:tc>
          <w:tcPr>
            <w:tcW w:w="3827" w:type="dxa"/>
          </w:tcPr>
          <w:p w14:paraId="28D505D3">
            <w:pPr>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w:t>
            </w:r>
          </w:p>
        </w:tc>
        <w:tc>
          <w:tcPr>
            <w:tcW w:w="2245" w:type="dxa"/>
          </w:tcPr>
          <w:p w14:paraId="1BC7B3B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申请数量（件）</w:t>
            </w:r>
          </w:p>
        </w:tc>
        <w:tc>
          <w:tcPr>
            <w:tcW w:w="1570" w:type="dxa"/>
          </w:tcPr>
          <w:p w14:paraId="5BE4358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申请人国家</w:t>
            </w:r>
          </w:p>
        </w:tc>
      </w:tr>
      <w:tr w14:paraId="6910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5" w:hRule="atLeast"/>
          <w:jc w:val="center"/>
        </w:trPr>
        <w:tc>
          <w:tcPr>
            <w:tcW w:w="1271" w:type="dxa"/>
            <w:vMerge w:val="continue"/>
          </w:tcPr>
          <w:p w14:paraId="788D0C34">
            <w:pPr>
              <w:spacing w:line="400" w:lineRule="exact"/>
              <w:rPr>
                <w:rFonts w:hint="eastAsia"/>
                <w:color w:val="000000" w:themeColor="text1"/>
                <w:sz w:val="24"/>
                <w:szCs w:val="24"/>
                <w14:textFill>
                  <w14:solidFill>
                    <w14:schemeClr w14:val="tx1"/>
                  </w14:solidFill>
                </w14:textFill>
              </w:rPr>
            </w:pPr>
          </w:p>
        </w:tc>
        <w:tc>
          <w:tcPr>
            <w:tcW w:w="3827" w:type="dxa"/>
          </w:tcPr>
          <w:p w14:paraId="7968F2C5">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哈尔滨工业大学</w:t>
            </w:r>
          </w:p>
          <w:p w14:paraId="6BF2142E">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川崎重工业株式会社</w:t>
            </w:r>
          </w:p>
          <w:p w14:paraId="408B573A">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广东工业大学</w:t>
            </w:r>
          </w:p>
          <w:p w14:paraId="1D8220C9">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浙江工业大学</w:t>
            </w:r>
          </w:p>
          <w:p w14:paraId="33D51450">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河北工业大学</w:t>
            </w:r>
          </w:p>
          <w:p w14:paraId="66771925">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合肥工业大学</w:t>
            </w:r>
          </w:p>
          <w:p w14:paraId="3117ED78">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西北工业大学</w:t>
            </w:r>
          </w:p>
          <w:p w14:paraId="65E4F147">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北京工业大学</w:t>
            </w:r>
          </w:p>
          <w:p w14:paraId="52DAE7A9">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鸿海精密工业股份有限公司</w:t>
            </w:r>
          </w:p>
          <w:p w14:paraId="405C17FB">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日本电产三协株式会社</w:t>
            </w:r>
          </w:p>
          <w:p w14:paraId="0F5065EA">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常州大学</w:t>
            </w:r>
          </w:p>
          <w:p w14:paraId="696845DF">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华南理工大学</w:t>
            </w:r>
          </w:p>
          <w:p w14:paraId="1F443AED">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索尼公司</w:t>
            </w:r>
          </w:p>
          <w:p w14:paraId="5E766C2A">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上海交通大学</w:t>
            </w:r>
          </w:p>
          <w:p w14:paraId="25856C96">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佳能株式会社</w:t>
            </w:r>
          </w:p>
          <w:p w14:paraId="35546A3B">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华中科技大学</w:t>
            </w:r>
          </w:p>
          <w:p w14:paraId="4D6CDED7">
            <w:pPr>
              <w:spacing w:line="400" w:lineRule="exact"/>
              <w:textAlignment w:val="bottom"/>
              <w:rPr>
                <w:rFonts w:hint="eastAsia"/>
                <w:color w:val="000000" w:themeColor="text1"/>
                <w:sz w:val="24"/>
                <w:szCs w:val="24"/>
                <w14:textFill>
                  <w14:solidFill>
                    <w14:schemeClr w14:val="tx1"/>
                  </w14:solidFill>
                </w14:textFill>
              </w:rPr>
            </w:pPr>
            <w:bookmarkStart w:id="11" w:name="_Hlk200438255"/>
            <w:r>
              <w:rPr>
                <w:rFonts w:hint="eastAsia"/>
                <w:color w:val="000000" w:themeColor="text1"/>
                <w:sz w:val="24"/>
                <w:szCs w:val="24"/>
                <w14:textFill>
                  <w14:solidFill>
                    <w14:schemeClr w14:val="tx1"/>
                  </w14:solidFill>
                </w14:textFill>
              </w:rPr>
              <w:t>库卡机器人(广东)有限公司</w:t>
            </w:r>
          </w:p>
          <w:bookmarkEnd w:id="11"/>
          <w:p w14:paraId="1E9358F5">
            <w:pPr>
              <w:spacing w:line="400" w:lineRule="exact"/>
              <w:textAlignment w:val="bottom"/>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珠海格力电器股份有限公司</w:t>
            </w:r>
          </w:p>
        </w:tc>
        <w:tc>
          <w:tcPr>
            <w:tcW w:w="2245" w:type="dxa"/>
          </w:tcPr>
          <w:p w14:paraId="20D14E8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1453</w:t>
            </w:r>
          </w:p>
          <w:p w14:paraId="1F6CD92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736</w:t>
            </w:r>
          </w:p>
          <w:p w14:paraId="1968D5E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617</w:t>
            </w:r>
          </w:p>
          <w:p w14:paraId="18A468B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558</w:t>
            </w:r>
          </w:p>
          <w:p w14:paraId="0240B1B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425</w:t>
            </w:r>
          </w:p>
          <w:p w14:paraId="7B08A33A">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423</w:t>
            </w:r>
          </w:p>
          <w:p w14:paraId="21A9A1F8">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382</w:t>
            </w:r>
          </w:p>
          <w:p w14:paraId="7550461D">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378</w:t>
            </w:r>
          </w:p>
          <w:p w14:paraId="213F4E7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448</w:t>
            </w:r>
          </w:p>
          <w:p w14:paraId="4D23F86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220</w:t>
            </w:r>
          </w:p>
          <w:p w14:paraId="1EC6792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219</w:t>
            </w:r>
          </w:p>
          <w:p w14:paraId="626F420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217</w:t>
            </w:r>
          </w:p>
          <w:p w14:paraId="19BDA02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216</w:t>
            </w:r>
          </w:p>
          <w:p w14:paraId="18F69AFB">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196</w:t>
            </w:r>
          </w:p>
          <w:p w14:paraId="7315072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190</w:t>
            </w:r>
          </w:p>
          <w:p w14:paraId="5541B4F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187</w:t>
            </w:r>
          </w:p>
          <w:p w14:paraId="402FF54B">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186</w:t>
            </w:r>
          </w:p>
          <w:p w14:paraId="0A760DB3">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175</w:t>
            </w:r>
          </w:p>
        </w:tc>
        <w:tc>
          <w:tcPr>
            <w:tcW w:w="1570" w:type="dxa"/>
          </w:tcPr>
          <w:p w14:paraId="6BAE1BC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2F8F767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5D24D43C">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12547A01">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2CFF5F4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59166CFF">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15BE5EE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6C29E55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7A417C6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35A20BB5">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415A81C0">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6D5D1DC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1B17F599">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3CB082AE">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2DD637D5">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日本</w:t>
            </w:r>
          </w:p>
          <w:p w14:paraId="41261393">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p w14:paraId="15E7A1C6">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德国</w:t>
            </w:r>
          </w:p>
          <w:p w14:paraId="7D709554">
            <w:pPr>
              <w:widowControl/>
              <w:spacing w:line="400" w:lineRule="exact"/>
              <w:jc w:val="center"/>
              <w:textAlignment w:val="bottom"/>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w:t>
            </w:r>
          </w:p>
        </w:tc>
      </w:tr>
    </w:tbl>
    <w:p w14:paraId="582D1973">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如上图，在国内人形机器人下游应用场景中，除了国内的高校和企业，在该领域日本的川崎重工业株式会社、日本电产三协株式会社和索尼公司三家公司还有德国的库卡机器人(广东)有限公司都有所涉猎，说明中国人形机器人产业的制造、研发和市场都具有很大的吸引性，同时后面的竞争将十分激烈。</w:t>
      </w:r>
    </w:p>
    <w:p w14:paraId="75F9108E">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综上，通过追踪国内人形机器人产业链上重点申请人我们可以发现，国内主要是以高校为主，企业为辅（珠海格力电器股份有限公司、深圳市优必选科技股份有限公司和鸿海精密工业股份有限公司），3家企业其中一家为全球代工工厂，国外在国内的申请人主要是日本的发那科株式会社、精工爱普生株式会社、株式会社安川电机和川崎重工业株式会社3家，以及德国的库卡机器人(广东)有限公司1家。</w:t>
      </w:r>
    </w:p>
    <w:p w14:paraId="78FAE08E">
      <w:pPr>
        <w:spacing w:line="560" w:lineRule="exact"/>
        <w:ind w:left="56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（四）人形机器人重点技术</w:t>
      </w:r>
    </w:p>
    <w:p w14:paraId="293D6E0B">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1.全球产业链上的重点技术</w:t>
      </w:r>
    </w:p>
    <w:p w14:paraId="5EF555FD">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通过分析2020年-2024年上中下游产业链上被引证次数较多的专利，从而确定重点技术和重点专利，同时也可以挖掘具有核心技术的人形机器人企业，分析重点专利为济南人形机器人的企业创新发展提供相关信息。</w:t>
      </w:r>
    </w:p>
    <w:p w14:paraId="3C4A83E8">
      <w:pPr>
        <w:jc w:val="center"/>
        <w:rPr>
          <w:rFonts w:hint="eastAsia" w:ascii="仿宋_GB2312" w:eastAsia="仿宋_GB2312"/>
          <w:sz w:val="28"/>
          <w:szCs w:val="28"/>
        </w:rPr>
      </w:pPr>
      <w:r>
        <w:rPr>
          <w:rFonts w:hint="eastAsia" w:ascii="仿宋_GB2312" w:eastAsia="仿宋_GB2312"/>
          <w:sz w:val="28"/>
          <w:szCs w:val="28"/>
        </w:rPr>
        <w:t>上游零部件</w:t>
      </w:r>
    </w:p>
    <w:tbl>
      <w:tblPr>
        <w:tblStyle w:val="1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969"/>
        <w:gridCol w:w="2224"/>
        <w:gridCol w:w="2179"/>
        <w:gridCol w:w="1327"/>
        <w:gridCol w:w="972"/>
      </w:tblGrid>
      <w:tr w14:paraId="33DF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B867BDB">
            <w:pPr>
              <w:spacing w:line="260" w:lineRule="exact"/>
              <w:jc w:val="center"/>
              <w:rPr>
                <w:rFonts w:hint="eastAsia" w:ascii="仿宋_GB2312" w:eastAsia="仿宋_GB2312"/>
                <w:sz w:val="28"/>
                <w:szCs w:val="28"/>
              </w:rPr>
            </w:pPr>
            <w:r>
              <w:rPr>
                <w:rFonts w:hint="eastAsia" w:ascii="仿宋_GB2312" w:eastAsia="仿宋_GB2312"/>
                <w:sz w:val="28"/>
                <w:szCs w:val="28"/>
              </w:rPr>
              <w:t>排名</w:t>
            </w:r>
          </w:p>
        </w:tc>
        <w:tc>
          <w:tcPr>
            <w:tcW w:w="992" w:type="dxa"/>
            <w:vAlign w:val="center"/>
          </w:tcPr>
          <w:p w14:paraId="65A0D585">
            <w:pPr>
              <w:spacing w:line="260" w:lineRule="exact"/>
              <w:jc w:val="center"/>
              <w:rPr>
                <w:rFonts w:hint="eastAsia" w:ascii="仿宋_GB2312" w:eastAsia="仿宋_GB2312"/>
                <w:sz w:val="28"/>
                <w:szCs w:val="28"/>
              </w:rPr>
            </w:pPr>
            <w:r>
              <w:rPr>
                <w:rFonts w:hint="eastAsia" w:ascii="仿宋_GB2312" w:eastAsia="仿宋_GB2312"/>
                <w:sz w:val="28"/>
                <w:szCs w:val="28"/>
              </w:rPr>
              <w:t>国别</w:t>
            </w:r>
          </w:p>
        </w:tc>
        <w:tc>
          <w:tcPr>
            <w:tcW w:w="2309" w:type="dxa"/>
            <w:vAlign w:val="center"/>
          </w:tcPr>
          <w:p w14:paraId="41BED64B">
            <w:pPr>
              <w:spacing w:line="260" w:lineRule="exact"/>
              <w:jc w:val="center"/>
              <w:rPr>
                <w:rFonts w:hint="eastAsia" w:ascii="仿宋_GB2312" w:eastAsia="仿宋_GB2312"/>
                <w:sz w:val="28"/>
                <w:szCs w:val="28"/>
              </w:rPr>
            </w:pPr>
            <w:r>
              <w:rPr>
                <w:rFonts w:hint="eastAsia" w:ascii="仿宋_GB2312" w:eastAsia="仿宋_GB2312"/>
                <w:sz w:val="28"/>
                <w:szCs w:val="28"/>
              </w:rPr>
              <w:t>专利名称</w:t>
            </w:r>
          </w:p>
        </w:tc>
        <w:tc>
          <w:tcPr>
            <w:tcW w:w="2227" w:type="dxa"/>
            <w:vAlign w:val="center"/>
          </w:tcPr>
          <w:p w14:paraId="4104A08B">
            <w:pPr>
              <w:spacing w:line="260" w:lineRule="exact"/>
              <w:jc w:val="center"/>
              <w:rPr>
                <w:rFonts w:hint="eastAsia" w:ascii="仿宋_GB2312" w:eastAsia="仿宋_GB2312"/>
                <w:sz w:val="28"/>
                <w:szCs w:val="28"/>
              </w:rPr>
            </w:pPr>
            <w:r>
              <w:rPr>
                <w:rFonts w:hint="eastAsia" w:ascii="仿宋_GB2312" w:eastAsia="仿宋_GB2312"/>
                <w:sz w:val="28"/>
                <w:szCs w:val="28"/>
              </w:rPr>
              <w:t>申请人</w:t>
            </w:r>
          </w:p>
        </w:tc>
        <w:tc>
          <w:tcPr>
            <w:tcW w:w="1134" w:type="dxa"/>
            <w:vAlign w:val="center"/>
          </w:tcPr>
          <w:p w14:paraId="53D9D3D5">
            <w:pPr>
              <w:spacing w:line="260" w:lineRule="exact"/>
              <w:jc w:val="center"/>
              <w:rPr>
                <w:rFonts w:hint="eastAsia" w:ascii="仿宋_GB2312" w:eastAsia="仿宋_GB2312"/>
                <w:sz w:val="28"/>
                <w:szCs w:val="28"/>
              </w:rPr>
            </w:pPr>
            <w:r>
              <w:rPr>
                <w:rFonts w:hint="eastAsia" w:ascii="仿宋_GB2312" w:eastAsia="仿宋_GB2312"/>
                <w:sz w:val="28"/>
                <w:szCs w:val="28"/>
              </w:rPr>
              <w:t>第一发明人</w:t>
            </w:r>
          </w:p>
        </w:tc>
        <w:tc>
          <w:tcPr>
            <w:tcW w:w="992" w:type="dxa"/>
            <w:vAlign w:val="center"/>
          </w:tcPr>
          <w:p w14:paraId="0436E960">
            <w:pPr>
              <w:spacing w:line="260" w:lineRule="exact"/>
              <w:jc w:val="center"/>
              <w:rPr>
                <w:rFonts w:hint="eastAsia" w:ascii="仿宋_GB2312" w:eastAsia="仿宋_GB2312"/>
                <w:sz w:val="28"/>
                <w:szCs w:val="28"/>
              </w:rPr>
            </w:pPr>
            <w:r>
              <w:rPr>
                <w:rFonts w:hint="eastAsia" w:ascii="仿宋_GB2312" w:eastAsia="仿宋_GB2312"/>
                <w:sz w:val="28"/>
                <w:szCs w:val="28"/>
              </w:rPr>
              <w:t>被引证次数</w:t>
            </w:r>
          </w:p>
        </w:tc>
      </w:tr>
      <w:tr w14:paraId="348C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DAB054C">
            <w:pPr>
              <w:jc w:val="center"/>
              <w:rPr>
                <w:rFonts w:hint="eastAsia" w:ascii="仿宋_GB2312" w:eastAsia="仿宋_GB2312"/>
                <w:sz w:val="28"/>
                <w:szCs w:val="28"/>
              </w:rPr>
            </w:pPr>
            <w:r>
              <w:rPr>
                <w:rFonts w:hint="eastAsia" w:ascii="微软雅黑" w:hAnsi="微软雅黑" w:eastAsia="微软雅黑"/>
                <w:sz w:val="20"/>
                <w:szCs w:val="20"/>
              </w:rPr>
              <w:t>1</w:t>
            </w:r>
          </w:p>
        </w:tc>
        <w:tc>
          <w:tcPr>
            <w:tcW w:w="992" w:type="dxa"/>
            <w:vAlign w:val="center"/>
          </w:tcPr>
          <w:p w14:paraId="35227078">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309" w:type="dxa"/>
            <w:vAlign w:val="center"/>
          </w:tcPr>
          <w:p w14:paraId="325110C8">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一种自主机器人的障碍物识别方法</w:t>
            </w:r>
          </w:p>
        </w:tc>
        <w:tc>
          <w:tcPr>
            <w:tcW w:w="2227" w:type="dxa"/>
            <w:vAlign w:val="center"/>
          </w:tcPr>
          <w:p w14:paraId="6FBF7B6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Ali Ebrahimi Afrouzi; Lukas Fath; Andrew Fitzgerald; Amin Ebrahimi Afrouzi; Brian Highfill</w:t>
            </w:r>
          </w:p>
        </w:tc>
        <w:tc>
          <w:tcPr>
            <w:tcW w:w="1134" w:type="dxa"/>
            <w:vAlign w:val="center"/>
          </w:tcPr>
          <w:p w14:paraId="362B5EC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Ali Ebrahimi Afrouzi</w:t>
            </w:r>
          </w:p>
        </w:tc>
        <w:tc>
          <w:tcPr>
            <w:tcW w:w="992" w:type="dxa"/>
            <w:vAlign w:val="center"/>
          </w:tcPr>
          <w:p w14:paraId="6549F97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465</w:t>
            </w:r>
          </w:p>
        </w:tc>
      </w:tr>
      <w:tr w14:paraId="45E4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17462F8">
            <w:pPr>
              <w:jc w:val="center"/>
              <w:rPr>
                <w:rFonts w:hint="eastAsia" w:ascii="仿宋_GB2312" w:eastAsia="仿宋_GB2312"/>
                <w:sz w:val="28"/>
                <w:szCs w:val="28"/>
              </w:rPr>
            </w:pPr>
            <w:r>
              <w:rPr>
                <w:rFonts w:hint="eastAsia" w:ascii="微软雅黑" w:hAnsi="微软雅黑" w:eastAsia="微软雅黑"/>
                <w:sz w:val="20"/>
                <w:szCs w:val="20"/>
              </w:rPr>
              <w:t>2</w:t>
            </w:r>
          </w:p>
        </w:tc>
        <w:tc>
          <w:tcPr>
            <w:tcW w:w="992" w:type="dxa"/>
            <w:vAlign w:val="center"/>
          </w:tcPr>
          <w:p w14:paraId="50A95CC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309" w:type="dxa"/>
            <w:vAlign w:val="center"/>
          </w:tcPr>
          <w:p w14:paraId="0D31507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一种自主机器人的障碍物识别方法</w:t>
            </w:r>
          </w:p>
        </w:tc>
        <w:tc>
          <w:tcPr>
            <w:tcW w:w="2227" w:type="dxa"/>
            <w:vAlign w:val="center"/>
          </w:tcPr>
          <w:p w14:paraId="21E9CC13">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Ali Ebrahimi Afrouzi; Soroush Mehrnia; Lukas Fath</w:t>
            </w:r>
          </w:p>
        </w:tc>
        <w:tc>
          <w:tcPr>
            <w:tcW w:w="1134" w:type="dxa"/>
            <w:vAlign w:val="center"/>
          </w:tcPr>
          <w:p w14:paraId="4D8512B7">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Ali Ebrahimi Afrouzi</w:t>
            </w:r>
          </w:p>
        </w:tc>
        <w:tc>
          <w:tcPr>
            <w:tcW w:w="992" w:type="dxa"/>
            <w:vAlign w:val="center"/>
          </w:tcPr>
          <w:p w14:paraId="0EE421A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336</w:t>
            </w:r>
          </w:p>
        </w:tc>
      </w:tr>
      <w:tr w14:paraId="6184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443D5CDA">
            <w:pPr>
              <w:jc w:val="center"/>
              <w:rPr>
                <w:rFonts w:hint="eastAsia" w:ascii="仿宋_GB2312" w:eastAsia="仿宋_GB2312"/>
                <w:sz w:val="28"/>
                <w:szCs w:val="28"/>
              </w:rPr>
            </w:pPr>
            <w:r>
              <w:rPr>
                <w:rFonts w:hint="eastAsia" w:ascii="微软雅黑" w:hAnsi="微软雅黑" w:eastAsia="微软雅黑"/>
                <w:sz w:val="20"/>
                <w:szCs w:val="20"/>
              </w:rPr>
              <w:t>3</w:t>
            </w:r>
          </w:p>
        </w:tc>
        <w:tc>
          <w:tcPr>
            <w:tcW w:w="992" w:type="dxa"/>
            <w:vAlign w:val="center"/>
          </w:tcPr>
          <w:p w14:paraId="54CBCE37">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309" w:type="dxa"/>
            <w:vAlign w:val="center"/>
          </w:tcPr>
          <w:p w14:paraId="0DB524A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用于机器人的轻量和实时撞击</w:t>
            </w:r>
          </w:p>
        </w:tc>
        <w:tc>
          <w:tcPr>
            <w:tcW w:w="2227" w:type="dxa"/>
            <w:vAlign w:val="center"/>
          </w:tcPr>
          <w:p w14:paraId="1B5A47E7">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Ali Ebrahimi Afrouzi; Lukas Fath; Andrew Fitzgerald; Amin Ebrahimi Afrouzi; Brian Highfill</w:t>
            </w:r>
          </w:p>
        </w:tc>
        <w:tc>
          <w:tcPr>
            <w:tcW w:w="1134" w:type="dxa"/>
            <w:vAlign w:val="center"/>
          </w:tcPr>
          <w:p w14:paraId="6BCE3E6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Ali Ebrahimi Afrouzi</w:t>
            </w:r>
          </w:p>
        </w:tc>
        <w:tc>
          <w:tcPr>
            <w:tcW w:w="992" w:type="dxa"/>
            <w:vAlign w:val="center"/>
          </w:tcPr>
          <w:p w14:paraId="54B29A0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150</w:t>
            </w:r>
          </w:p>
        </w:tc>
      </w:tr>
      <w:tr w14:paraId="6B8A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424A091">
            <w:pPr>
              <w:jc w:val="center"/>
              <w:rPr>
                <w:rFonts w:hint="eastAsia" w:ascii="仿宋_GB2312" w:eastAsia="仿宋_GB2312"/>
                <w:sz w:val="28"/>
                <w:szCs w:val="28"/>
              </w:rPr>
            </w:pPr>
            <w:r>
              <w:rPr>
                <w:rFonts w:hint="eastAsia" w:ascii="微软雅黑" w:hAnsi="微软雅黑" w:eastAsia="微软雅黑"/>
                <w:sz w:val="20"/>
                <w:szCs w:val="20"/>
              </w:rPr>
              <w:t>4</w:t>
            </w:r>
          </w:p>
        </w:tc>
        <w:tc>
          <w:tcPr>
            <w:tcW w:w="992" w:type="dxa"/>
            <w:vAlign w:val="center"/>
          </w:tcPr>
          <w:p w14:paraId="344E3E7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日本</w:t>
            </w:r>
          </w:p>
        </w:tc>
        <w:tc>
          <w:tcPr>
            <w:tcW w:w="2309" w:type="dxa"/>
            <w:vAlign w:val="center"/>
          </w:tcPr>
          <w:p w14:paraId="665D460A">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多传感器组合标定装置及方法</w:t>
            </w:r>
          </w:p>
        </w:tc>
        <w:tc>
          <w:tcPr>
            <w:tcW w:w="2227" w:type="dxa"/>
            <w:vAlign w:val="center"/>
          </w:tcPr>
          <w:p w14:paraId="0F3947C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China Jiliang Univ</w:t>
            </w:r>
          </w:p>
        </w:tc>
        <w:tc>
          <w:tcPr>
            <w:tcW w:w="1134" w:type="dxa"/>
            <w:vAlign w:val="center"/>
          </w:tcPr>
          <w:p w14:paraId="043F5B6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Luo Zai</w:t>
            </w:r>
          </w:p>
        </w:tc>
        <w:tc>
          <w:tcPr>
            <w:tcW w:w="992" w:type="dxa"/>
            <w:vAlign w:val="center"/>
          </w:tcPr>
          <w:p w14:paraId="11E3604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98</w:t>
            </w:r>
          </w:p>
        </w:tc>
      </w:tr>
      <w:tr w14:paraId="5707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CE96F15">
            <w:pPr>
              <w:jc w:val="center"/>
              <w:rPr>
                <w:rFonts w:hint="eastAsia" w:ascii="仿宋_GB2312" w:eastAsia="仿宋_GB2312"/>
                <w:sz w:val="28"/>
                <w:szCs w:val="28"/>
              </w:rPr>
            </w:pPr>
            <w:r>
              <w:rPr>
                <w:rFonts w:hint="eastAsia" w:ascii="微软雅黑" w:hAnsi="微软雅黑" w:eastAsia="微软雅黑"/>
                <w:sz w:val="20"/>
                <w:szCs w:val="20"/>
              </w:rPr>
              <w:t>5</w:t>
            </w:r>
          </w:p>
        </w:tc>
        <w:tc>
          <w:tcPr>
            <w:tcW w:w="992" w:type="dxa"/>
            <w:vAlign w:val="center"/>
          </w:tcPr>
          <w:p w14:paraId="72440BC3">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中国</w:t>
            </w:r>
          </w:p>
        </w:tc>
        <w:tc>
          <w:tcPr>
            <w:tcW w:w="2309" w:type="dxa"/>
            <w:vAlign w:val="center"/>
          </w:tcPr>
          <w:p w14:paraId="0CED6F0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一种基于数字孪生技术的工业涂胶机器人运行状态监测方法</w:t>
            </w:r>
          </w:p>
        </w:tc>
        <w:tc>
          <w:tcPr>
            <w:tcW w:w="2227" w:type="dxa"/>
            <w:vAlign w:val="center"/>
          </w:tcPr>
          <w:p w14:paraId="0856D66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合肥学院</w:t>
            </w:r>
          </w:p>
        </w:tc>
        <w:tc>
          <w:tcPr>
            <w:tcW w:w="1134" w:type="dxa"/>
            <w:vAlign w:val="center"/>
          </w:tcPr>
          <w:p w14:paraId="1487D85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柏莹</w:t>
            </w:r>
          </w:p>
        </w:tc>
        <w:tc>
          <w:tcPr>
            <w:tcW w:w="992" w:type="dxa"/>
            <w:vAlign w:val="center"/>
          </w:tcPr>
          <w:p w14:paraId="0EA86DC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78</w:t>
            </w:r>
          </w:p>
        </w:tc>
      </w:tr>
      <w:tr w14:paraId="5414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6A1A900">
            <w:pPr>
              <w:jc w:val="center"/>
              <w:rPr>
                <w:rFonts w:hint="eastAsia" w:ascii="仿宋_GB2312" w:eastAsia="仿宋_GB2312"/>
                <w:sz w:val="28"/>
                <w:szCs w:val="28"/>
              </w:rPr>
            </w:pPr>
            <w:r>
              <w:rPr>
                <w:rFonts w:hint="eastAsia" w:ascii="微软雅黑" w:hAnsi="微软雅黑" w:eastAsia="微软雅黑"/>
                <w:sz w:val="20"/>
                <w:szCs w:val="20"/>
              </w:rPr>
              <w:t>6</w:t>
            </w:r>
          </w:p>
        </w:tc>
        <w:tc>
          <w:tcPr>
            <w:tcW w:w="992" w:type="dxa"/>
            <w:vAlign w:val="center"/>
          </w:tcPr>
          <w:p w14:paraId="14DB222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309" w:type="dxa"/>
            <w:vAlign w:val="center"/>
          </w:tcPr>
          <w:p w14:paraId="4A45844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巡检机器人穿越障碍物的控制装置</w:t>
            </w:r>
          </w:p>
        </w:tc>
        <w:tc>
          <w:tcPr>
            <w:tcW w:w="2227" w:type="dxa"/>
            <w:vAlign w:val="center"/>
          </w:tcPr>
          <w:p w14:paraId="66864F9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134" w:type="dxa"/>
            <w:vAlign w:val="center"/>
          </w:tcPr>
          <w:p w14:paraId="57F2916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Edward A Bryner</w:t>
            </w:r>
          </w:p>
        </w:tc>
        <w:tc>
          <w:tcPr>
            <w:tcW w:w="992" w:type="dxa"/>
            <w:vAlign w:val="center"/>
          </w:tcPr>
          <w:p w14:paraId="6B6F1648">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72</w:t>
            </w:r>
          </w:p>
        </w:tc>
      </w:tr>
      <w:tr w14:paraId="545D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30CB49F">
            <w:pPr>
              <w:jc w:val="center"/>
              <w:rPr>
                <w:rFonts w:hint="eastAsia" w:ascii="仿宋_GB2312" w:eastAsia="仿宋_GB2312"/>
                <w:sz w:val="28"/>
                <w:szCs w:val="28"/>
              </w:rPr>
            </w:pPr>
            <w:r>
              <w:rPr>
                <w:rFonts w:hint="eastAsia" w:ascii="微软雅黑" w:hAnsi="微软雅黑" w:eastAsia="微软雅黑"/>
                <w:sz w:val="20"/>
                <w:szCs w:val="20"/>
              </w:rPr>
              <w:t>7</w:t>
            </w:r>
          </w:p>
        </w:tc>
        <w:tc>
          <w:tcPr>
            <w:tcW w:w="992" w:type="dxa"/>
            <w:vAlign w:val="center"/>
          </w:tcPr>
          <w:p w14:paraId="18B090A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309" w:type="dxa"/>
            <w:vAlign w:val="center"/>
          </w:tcPr>
          <w:p w14:paraId="56A70FC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非刚性包装中软产品的机器人处理</w:t>
            </w:r>
          </w:p>
        </w:tc>
        <w:tc>
          <w:tcPr>
            <w:tcW w:w="2227" w:type="dxa"/>
            <w:vAlign w:val="center"/>
          </w:tcPr>
          <w:p w14:paraId="2E959098">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Dexterity,  Inc.</w:t>
            </w:r>
          </w:p>
        </w:tc>
        <w:tc>
          <w:tcPr>
            <w:tcW w:w="1134" w:type="dxa"/>
            <w:vAlign w:val="center"/>
          </w:tcPr>
          <w:p w14:paraId="7616B14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Kevin Jose Chavez</w:t>
            </w:r>
          </w:p>
        </w:tc>
        <w:tc>
          <w:tcPr>
            <w:tcW w:w="992" w:type="dxa"/>
            <w:vAlign w:val="center"/>
          </w:tcPr>
          <w:p w14:paraId="53CE7FAD">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71</w:t>
            </w:r>
          </w:p>
        </w:tc>
      </w:tr>
      <w:tr w14:paraId="1225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0F2D012">
            <w:pPr>
              <w:jc w:val="center"/>
              <w:rPr>
                <w:rFonts w:hint="eastAsia" w:ascii="仿宋_GB2312" w:eastAsia="仿宋_GB2312"/>
                <w:sz w:val="28"/>
                <w:szCs w:val="28"/>
              </w:rPr>
            </w:pPr>
            <w:r>
              <w:rPr>
                <w:rFonts w:hint="eastAsia" w:ascii="微软雅黑" w:hAnsi="微软雅黑" w:eastAsia="微软雅黑"/>
                <w:sz w:val="20"/>
                <w:szCs w:val="20"/>
              </w:rPr>
              <w:t>8</w:t>
            </w:r>
          </w:p>
        </w:tc>
        <w:tc>
          <w:tcPr>
            <w:tcW w:w="992" w:type="dxa"/>
            <w:vAlign w:val="center"/>
          </w:tcPr>
          <w:p w14:paraId="63034EBF">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309" w:type="dxa"/>
            <w:vAlign w:val="center"/>
          </w:tcPr>
          <w:p w14:paraId="22AFD44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巡检机器人穿越障碍物的控制装置</w:t>
            </w:r>
          </w:p>
        </w:tc>
        <w:tc>
          <w:tcPr>
            <w:tcW w:w="2227" w:type="dxa"/>
            <w:vAlign w:val="center"/>
          </w:tcPr>
          <w:p w14:paraId="61F230B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134" w:type="dxa"/>
            <w:vAlign w:val="center"/>
          </w:tcPr>
          <w:p w14:paraId="2F3E8F5D">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Edward A Bryner</w:t>
            </w:r>
          </w:p>
        </w:tc>
        <w:tc>
          <w:tcPr>
            <w:tcW w:w="992" w:type="dxa"/>
            <w:vAlign w:val="center"/>
          </w:tcPr>
          <w:p w14:paraId="2363ED9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70</w:t>
            </w:r>
          </w:p>
        </w:tc>
      </w:tr>
      <w:tr w14:paraId="5EC9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4F8598F2">
            <w:pPr>
              <w:jc w:val="center"/>
              <w:rPr>
                <w:rFonts w:hint="eastAsia" w:ascii="仿宋_GB2312" w:eastAsia="仿宋_GB2312"/>
                <w:sz w:val="28"/>
                <w:szCs w:val="28"/>
              </w:rPr>
            </w:pPr>
            <w:r>
              <w:rPr>
                <w:rFonts w:hint="eastAsia" w:ascii="微软雅黑" w:hAnsi="微软雅黑" w:eastAsia="微软雅黑"/>
                <w:sz w:val="20"/>
                <w:szCs w:val="20"/>
              </w:rPr>
              <w:t>9</w:t>
            </w:r>
          </w:p>
        </w:tc>
        <w:tc>
          <w:tcPr>
            <w:tcW w:w="992" w:type="dxa"/>
            <w:vAlign w:val="center"/>
          </w:tcPr>
          <w:p w14:paraId="42C75068">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世界知识产权组织</w:t>
            </w:r>
          </w:p>
        </w:tc>
        <w:tc>
          <w:tcPr>
            <w:tcW w:w="2309" w:type="dxa"/>
            <w:vAlign w:val="center"/>
          </w:tcPr>
          <w:p w14:paraId="444D8AB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巡检机器人</w:t>
            </w:r>
          </w:p>
        </w:tc>
        <w:tc>
          <w:tcPr>
            <w:tcW w:w="2227" w:type="dxa"/>
            <w:vAlign w:val="center"/>
          </w:tcPr>
          <w:p w14:paraId="734A87C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134" w:type="dxa"/>
            <w:vAlign w:val="center"/>
          </w:tcPr>
          <w:p w14:paraId="4246631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Loosararian Mark Jake</w:t>
            </w:r>
          </w:p>
        </w:tc>
        <w:tc>
          <w:tcPr>
            <w:tcW w:w="992" w:type="dxa"/>
            <w:vAlign w:val="center"/>
          </w:tcPr>
          <w:p w14:paraId="3851ACB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58</w:t>
            </w:r>
          </w:p>
        </w:tc>
      </w:tr>
      <w:tr w14:paraId="776D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C1E60D3">
            <w:pPr>
              <w:jc w:val="center"/>
              <w:rPr>
                <w:rFonts w:hint="eastAsia" w:ascii="仿宋_GB2312" w:eastAsia="仿宋_GB2312"/>
                <w:sz w:val="28"/>
                <w:szCs w:val="28"/>
              </w:rPr>
            </w:pPr>
            <w:r>
              <w:rPr>
                <w:rFonts w:hint="eastAsia" w:ascii="微软雅黑" w:hAnsi="微软雅黑" w:eastAsia="微软雅黑"/>
                <w:sz w:val="20"/>
                <w:szCs w:val="20"/>
              </w:rPr>
              <w:t>10</w:t>
            </w:r>
          </w:p>
        </w:tc>
        <w:tc>
          <w:tcPr>
            <w:tcW w:w="992" w:type="dxa"/>
            <w:vAlign w:val="center"/>
          </w:tcPr>
          <w:p w14:paraId="662D9DFD">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韩国</w:t>
            </w:r>
          </w:p>
        </w:tc>
        <w:tc>
          <w:tcPr>
            <w:tcW w:w="2309" w:type="dxa"/>
            <w:vAlign w:val="center"/>
          </w:tcPr>
          <w:p w14:paraId="78E52BB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上肢锻炼器械</w:t>
            </w:r>
          </w:p>
        </w:tc>
        <w:tc>
          <w:tcPr>
            <w:tcW w:w="2227" w:type="dxa"/>
            <w:vAlign w:val="center"/>
          </w:tcPr>
          <w:p w14:paraId="495D1BD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H Robotics Inc.</w:t>
            </w:r>
          </w:p>
        </w:tc>
        <w:tc>
          <w:tcPr>
            <w:tcW w:w="1134" w:type="dxa"/>
            <w:vAlign w:val="center"/>
          </w:tcPr>
          <w:p w14:paraId="0530E92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Choi Dong Min</w:t>
            </w:r>
          </w:p>
        </w:tc>
        <w:tc>
          <w:tcPr>
            <w:tcW w:w="992" w:type="dxa"/>
            <w:vAlign w:val="center"/>
          </w:tcPr>
          <w:p w14:paraId="0A2D4EC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57</w:t>
            </w:r>
          </w:p>
        </w:tc>
      </w:tr>
      <w:tr w14:paraId="7C3D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4CE9F70A">
            <w:pPr>
              <w:jc w:val="center"/>
              <w:rPr>
                <w:rFonts w:hint="eastAsia" w:ascii="仿宋_GB2312" w:eastAsia="仿宋_GB2312"/>
                <w:sz w:val="28"/>
                <w:szCs w:val="28"/>
              </w:rPr>
            </w:pPr>
            <w:r>
              <w:rPr>
                <w:rFonts w:hint="eastAsia" w:ascii="微软雅黑" w:hAnsi="微软雅黑" w:eastAsia="微软雅黑"/>
                <w:sz w:val="20"/>
                <w:szCs w:val="20"/>
              </w:rPr>
              <w:t>11</w:t>
            </w:r>
          </w:p>
        </w:tc>
        <w:tc>
          <w:tcPr>
            <w:tcW w:w="992" w:type="dxa"/>
            <w:vAlign w:val="center"/>
          </w:tcPr>
          <w:p w14:paraId="76396DE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309" w:type="dxa"/>
            <w:vAlign w:val="center"/>
          </w:tcPr>
          <w:p w14:paraId="77F96EC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巡检机器人及其实时响应巡检数据的方法</w:t>
            </w:r>
          </w:p>
        </w:tc>
        <w:tc>
          <w:tcPr>
            <w:tcW w:w="2227" w:type="dxa"/>
            <w:vAlign w:val="center"/>
          </w:tcPr>
          <w:p w14:paraId="0192BA03">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134" w:type="dxa"/>
            <w:vAlign w:val="center"/>
          </w:tcPr>
          <w:p w14:paraId="4946D9D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Edward A Bryner</w:t>
            </w:r>
          </w:p>
        </w:tc>
        <w:tc>
          <w:tcPr>
            <w:tcW w:w="992" w:type="dxa"/>
            <w:vAlign w:val="center"/>
          </w:tcPr>
          <w:p w14:paraId="2FCEE763">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55</w:t>
            </w:r>
          </w:p>
        </w:tc>
      </w:tr>
      <w:tr w14:paraId="174B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5157122">
            <w:pPr>
              <w:jc w:val="center"/>
              <w:rPr>
                <w:rFonts w:hint="eastAsia" w:ascii="微软雅黑" w:hAnsi="微软雅黑" w:eastAsia="微软雅黑"/>
                <w:sz w:val="20"/>
                <w:szCs w:val="20"/>
              </w:rPr>
            </w:pPr>
            <w:r>
              <w:rPr>
                <w:rFonts w:hint="eastAsia" w:ascii="微软雅黑" w:hAnsi="微软雅黑" w:eastAsia="微软雅黑"/>
                <w:sz w:val="20"/>
                <w:szCs w:val="20"/>
              </w:rPr>
              <w:t>12</w:t>
            </w:r>
          </w:p>
        </w:tc>
        <w:tc>
          <w:tcPr>
            <w:tcW w:w="992" w:type="dxa"/>
            <w:vAlign w:val="center"/>
          </w:tcPr>
          <w:p w14:paraId="6CCAD12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309" w:type="dxa"/>
            <w:vAlign w:val="center"/>
          </w:tcPr>
          <w:p w14:paraId="7473F9D3">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用于提供交互式检查图的装置</w:t>
            </w:r>
          </w:p>
        </w:tc>
        <w:tc>
          <w:tcPr>
            <w:tcW w:w="2227" w:type="dxa"/>
            <w:vAlign w:val="center"/>
          </w:tcPr>
          <w:p w14:paraId="6500E0F1">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134" w:type="dxa"/>
            <w:vAlign w:val="center"/>
          </w:tcPr>
          <w:p w14:paraId="6D4464F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Edward A Bryner</w:t>
            </w:r>
          </w:p>
        </w:tc>
        <w:tc>
          <w:tcPr>
            <w:tcW w:w="992" w:type="dxa"/>
            <w:vAlign w:val="center"/>
          </w:tcPr>
          <w:p w14:paraId="256B575F">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52</w:t>
            </w:r>
          </w:p>
        </w:tc>
      </w:tr>
      <w:tr w14:paraId="7BE9F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0C350A2B">
            <w:pPr>
              <w:jc w:val="center"/>
              <w:rPr>
                <w:rFonts w:hint="eastAsia" w:ascii="微软雅黑" w:hAnsi="微软雅黑" w:eastAsia="微软雅黑"/>
                <w:sz w:val="20"/>
                <w:szCs w:val="20"/>
              </w:rPr>
            </w:pPr>
            <w:r>
              <w:rPr>
                <w:rFonts w:hint="eastAsia" w:ascii="微软雅黑" w:hAnsi="微软雅黑" w:eastAsia="微软雅黑"/>
                <w:sz w:val="20"/>
                <w:szCs w:val="20"/>
              </w:rPr>
              <w:t>13</w:t>
            </w:r>
          </w:p>
        </w:tc>
        <w:tc>
          <w:tcPr>
            <w:tcW w:w="992" w:type="dxa"/>
            <w:vAlign w:val="center"/>
          </w:tcPr>
          <w:p w14:paraId="754FA3B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世界知识产权组织</w:t>
            </w:r>
          </w:p>
        </w:tc>
        <w:tc>
          <w:tcPr>
            <w:tcW w:w="2309" w:type="dxa"/>
            <w:vAlign w:val="center"/>
          </w:tcPr>
          <w:p w14:paraId="01C76F4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巡检机器人</w:t>
            </w:r>
          </w:p>
        </w:tc>
        <w:tc>
          <w:tcPr>
            <w:tcW w:w="2227" w:type="dxa"/>
            <w:vAlign w:val="center"/>
          </w:tcPr>
          <w:p w14:paraId="4EBFA427">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134" w:type="dxa"/>
            <w:vAlign w:val="center"/>
          </w:tcPr>
          <w:p w14:paraId="3F9A0E4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Loosararian Mark Jake</w:t>
            </w:r>
          </w:p>
        </w:tc>
        <w:tc>
          <w:tcPr>
            <w:tcW w:w="992" w:type="dxa"/>
            <w:vAlign w:val="center"/>
          </w:tcPr>
          <w:p w14:paraId="3124871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50</w:t>
            </w:r>
          </w:p>
        </w:tc>
      </w:tr>
    </w:tbl>
    <w:p w14:paraId="475F3A97">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如上图，上游零部件的专利我们收录了被引证50次以上的专利共计13项，美国10件，韩国1件和中国2件。其中美国Gecko Robotics公司被引证的专利6件，该公司是一家致力于利用机器人技术和人工智能（AI）来提高建筑、制造和能源等行业的安全性与效率的软件公司，拥有</w:t>
      </w:r>
      <w:r>
        <w:rPr>
          <w:rFonts w:ascii="仿宋_GB2312" w:hAnsi="宋体" w:eastAsia="仿宋_GB2312" w:cs="仿宋_GB2312"/>
          <w:sz w:val="32"/>
          <w:szCs w:val="32"/>
        </w:rPr>
        <w:t>40</w:t>
      </w:r>
      <w:r>
        <w:rPr>
          <w:rFonts w:hint="eastAsia" w:ascii="仿宋_GB2312" w:hAnsi="宋体" w:eastAsia="仿宋_GB2312" w:cs="仿宋_GB2312"/>
          <w:sz w:val="32"/>
          <w:szCs w:val="32"/>
        </w:rPr>
        <w:t>多</w:t>
      </w:r>
      <w:r>
        <w:rPr>
          <w:rFonts w:ascii="仿宋_GB2312" w:hAnsi="宋体" w:eastAsia="仿宋_GB2312" w:cs="仿宋_GB2312"/>
          <w:sz w:val="32"/>
          <w:szCs w:val="32"/>
        </w:rPr>
        <w:t>项专利，聚焦柔性机器人结构（如TOKA Flex）与高精度传感系统</w:t>
      </w:r>
      <w:r>
        <w:rPr>
          <w:rFonts w:hint="eastAsia" w:ascii="仿宋_GB2312" w:hAnsi="宋体" w:eastAsia="仿宋_GB2312" w:cs="仿宋_GB2312"/>
          <w:sz w:val="32"/>
          <w:szCs w:val="32"/>
        </w:rPr>
        <w:t>，其CEO Jake Loosararian强调“掌控底层物理数据是工业数字化的核心”，其机器人可获取传统手段无法采集的一级数据，2025年推出AI+机器人解决方案，服务于军事基础设施检测与维护。中国的计量大学和合肥学院申请的2项专利被引证的次数也较高，说明学术与应用价值较高。</w:t>
      </w:r>
    </w:p>
    <w:p w14:paraId="029BB725">
      <w:pPr>
        <w:jc w:val="center"/>
        <w:rPr>
          <w:rFonts w:hint="eastAsia" w:ascii="仿宋_GB2312" w:eastAsia="仿宋_GB2312"/>
          <w:sz w:val="28"/>
          <w:szCs w:val="28"/>
        </w:rPr>
      </w:pPr>
      <w:r>
        <w:rPr>
          <w:rFonts w:hint="eastAsia" w:ascii="仿宋_GB2312" w:eastAsia="仿宋_GB2312"/>
          <w:sz w:val="28"/>
          <w:szCs w:val="28"/>
        </w:rPr>
        <w:t>中游整机制造</w:t>
      </w:r>
    </w:p>
    <w:tbl>
      <w:tblPr>
        <w:tblStyle w:val="1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966"/>
        <w:gridCol w:w="2221"/>
        <w:gridCol w:w="2190"/>
        <w:gridCol w:w="1327"/>
        <w:gridCol w:w="968"/>
      </w:tblGrid>
      <w:tr w14:paraId="4CCF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453CA1C3">
            <w:pPr>
              <w:spacing w:line="260" w:lineRule="exact"/>
              <w:jc w:val="center"/>
              <w:rPr>
                <w:rFonts w:hint="eastAsia" w:ascii="仿宋_GB2312" w:eastAsia="仿宋_GB2312"/>
                <w:sz w:val="28"/>
                <w:szCs w:val="28"/>
              </w:rPr>
            </w:pPr>
            <w:r>
              <w:rPr>
                <w:rFonts w:hint="eastAsia" w:ascii="仿宋_GB2312" w:eastAsia="仿宋_GB2312"/>
                <w:sz w:val="28"/>
                <w:szCs w:val="28"/>
              </w:rPr>
              <w:t>排名</w:t>
            </w:r>
          </w:p>
        </w:tc>
        <w:tc>
          <w:tcPr>
            <w:tcW w:w="966" w:type="dxa"/>
            <w:vAlign w:val="center"/>
          </w:tcPr>
          <w:p w14:paraId="49E52A85">
            <w:pPr>
              <w:spacing w:line="260" w:lineRule="exact"/>
              <w:jc w:val="center"/>
              <w:rPr>
                <w:rFonts w:hint="eastAsia" w:ascii="仿宋_GB2312" w:eastAsia="仿宋_GB2312"/>
                <w:sz w:val="28"/>
                <w:szCs w:val="28"/>
              </w:rPr>
            </w:pPr>
            <w:r>
              <w:rPr>
                <w:rFonts w:hint="eastAsia" w:ascii="仿宋_GB2312" w:eastAsia="仿宋_GB2312"/>
                <w:sz w:val="28"/>
                <w:szCs w:val="28"/>
              </w:rPr>
              <w:t>国别</w:t>
            </w:r>
          </w:p>
        </w:tc>
        <w:tc>
          <w:tcPr>
            <w:tcW w:w="2221" w:type="dxa"/>
            <w:vAlign w:val="center"/>
          </w:tcPr>
          <w:p w14:paraId="2726A914">
            <w:pPr>
              <w:spacing w:line="260" w:lineRule="exact"/>
              <w:jc w:val="center"/>
              <w:rPr>
                <w:rFonts w:hint="eastAsia" w:ascii="仿宋_GB2312" w:eastAsia="仿宋_GB2312"/>
                <w:sz w:val="28"/>
                <w:szCs w:val="28"/>
              </w:rPr>
            </w:pPr>
            <w:r>
              <w:rPr>
                <w:rFonts w:hint="eastAsia" w:ascii="仿宋_GB2312" w:eastAsia="仿宋_GB2312"/>
                <w:sz w:val="28"/>
                <w:szCs w:val="28"/>
              </w:rPr>
              <w:t>专利名称</w:t>
            </w:r>
          </w:p>
        </w:tc>
        <w:tc>
          <w:tcPr>
            <w:tcW w:w="2190" w:type="dxa"/>
            <w:vAlign w:val="center"/>
          </w:tcPr>
          <w:p w14:paraId="5DA821F8">
            <w:pPr>
              <w:spacing w:line="260" w:lineRule="exact"/>
              <w:jc w:val="center"/>
              <w:rPr>
                <w:rFonts w:hint="eastAsia" w:ascii="仿宋_GB2312" w:eastAsia="仿宋_GB2312"/>
                <w:sz w:val="28"/>
                <w:szCs w:val="28"/>
              </w:rPr>
            </w:pPr>
            <w:r>
              <w:rPr>
                <w:rFonts w:hint="eastAsia" w:ascii="仿宋_GB2312" w:eastAsia="仿宋_GB2312"/>
                <w:sz w:val="28"/>
                <w:szCs w:val="28"/>
              </w:rPr>
              <w:t>申请人</w:t>
            </w:r>
          </w:p>
        </w:tc>
        <w:tc>
          <w:tcPr>
            <w:tcW w:w="1327" w:type="dxa"/>
            <w:vAlign w:val="center"/>
          </w:tcPr>
          <w:p w14:paraId="649F4411">
            <w:pPr>
              <w:spacing w:line="260" w:lineRule="exact"/>
              <w:jc w:val="center"/>
              <w:rPr>
                <w:rFonts w:hint="eastAsia" w:ascii="仿宋_GB2312" w:eastAsia="仿宋_GB2312"/>
                <w:sz w:val="28"/>
                <w:szCs w:val="28"/>
              </w:rPr>
            </w:pPr>
            <w:r>
              <w:rPr>
                <w:rFonts w:hint="eastAsia" w:ascii="仿宋_GB2312" w:eastAsia="仿宋_GB2312"/>
                <w:sz w:val="28"/>
                <w:szCs w:val="28"/>
              </w:rPr>
              <w:t>第一发明人</w:t>
            </w:r>
          </w:p>
        </w:tc>
        <w:tc>
          <w:tcPr>
            <w:tcW w:w="968" w:type="dxa"/>
            <w:vAlign w:val="center"/>
          </w:tcPr>
          <w:p w14:paraId="2DBF41D6">
            <w:pPr>
              <w:spacing w:line="260" w:lineRule="exact"/>
              <w:jc w:val="center"/>
              <w:rPr>
                <w:rFonts w:hint="eastAsia" w:ascii="仿宋_GB2312" w:eastAsia="仿宋_GB2312"/>
                <w:sz w:val="28"/>
                <w:szCs w:val="28"/>
              </w:rPr>
            </w:pPr>
            <w:r>
              <w:rPr>
                <w:rFonts w:hint="eastAsia" w:ascii="仿宋_GB2312" w:eastAsia="仿宋_GB2312"/>
                <w:sz w:val="28"/>
                <w:szCs w:val="28"/>
              </w:rPr>
              <w:t>被引证次数</w:t>
            </w:r>
          </w:p>
        </w:tc>
      </w:tr>
      <w:tr w14:paraId="7AD6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E56EE71">
            <w:pPr>
              <w:jc w:val="center"/>
              <w:rPr>
                <w:rFonts w:hint="eastAsia" w:ascii="仿宋_GB2312" w:eastAsia="仿宋_GB2312"/>
                <w:sz w:val="28"/>
                <w:szCs w:val="28"/>
              </w:rPr>
            </w:pPr>
            <w:r>
              <w:rPr>
                <w:rFonts w:hint="eastAsia" w:ascii="微软雅黑" w:hAnsi="微软雅黑" w:eastAsia="微软雅黑"/>
                <w:sz w:val="20"/>
                <w:szCs w:val="20"/>
              </w:rPr>
              <w:t>1</w:t>
            </w:r>
          </w:p>
        </w:tc>
        <w:tc>
          <w:tcPr>
            <w:tcW w:w="966" w:type="dxa"/>
            <w:vAlign w:val="center"/>
          </w:tcPr>
          <w:p w14:paraId="286C975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5D2DCB3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机器人机械手上的不希望的力的检测</w:t>
            </w:r>
          </w:p>
        </w:tc>
        <w:tc>
          <w:tcPr>
            <w:tcW w:w="2190" w:type="dxa"/>
            <w:vAlign w:val="center"/>
          </w:tcPr>
          <w:p w14:paraId="09F493E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Auris Health,  Inc.</w:t>
            </w:r>
          </w:p>
        </w:tc>
        <w:tc>
          <w:tcPr>
            <w:tcW w:w="1327" w:type="dxa"/>
            <w:vAlign w:val="center"/>
          </w:tcPr>
          <w:p w14:paraId="3EB8030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Jiayi Lin</w:t>
            </w:r>
          </w:p>
        </w:tc>
        <w:tc>
          <w:tcPr>
            <w:tcW w:w="968" w:type="dxa"/>
            <w:vAlign w:val="center"/>
          </w:tcPr>
          <w:p w14:paraId="3939759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204</w:t>
            </w:r>
          </w:p>
        </w:tc>
      </w:tr>
      <w:tr w14:paraId="7A44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01A3491E">
            <w:pPr>
              <w:jc w:val="center"/>
              <w:rPr>
                <w:rFonts w:hint="eastAsia" w:ascii="仿宋_GB2312" w:eastAsia="仿宋_GB2312"/>
                <w:sz w:val="28"/>
                <w:szCs w:val="28"/>
              </w:rPr>
            </w:pPr>
            <w:r>
              <w:rPr>
                <w:rFonts w:hint="eastAsia" w:ascii="微软雅黑" w:hAnsi="微软雅黑" w:eastAsia="微软雅黑"/>
                <w:sz w:val="20"/>
                <w:szCs w:val="20"/>
              </w:rPr>
              <w:t>2</w:t>
            </w:r>
          </w:p>
        </w:tc>
        <w:tc>
          <w:tcPr>
            <w:tcW w:w="966" w:type="dxa"/>
            <w:vAlign w:val="center"/>
          </w:tcPr>
          <w:p w14:paraId="6B1425DA">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5789705D">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具有虚拟轨道和柔性内窥镜的可配置机器人外科系统</w:t>
            </w:r>
          </w:p>
        </w:tc>
        <w:tc>
          <w:tcPr>
            <w:tcW w:w="2190" w:type="dxa"/>
            <w:vAlign w:val="center"/>
          </w:tcPr>
          <w:p w14:paraId="07E6511A">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Auris Health,  Inc.</w:t>
            </w:r>
          </w:p>
        </w:tc>
        <w:tc>
          <w:tcPr>
            <w:tcW w:w="1327" w:type="dxa"/>
            <w:vAlign w:val="center"/>
          </w:tcPr>
          <w:p w14:paraId="7969F288">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Enrique Romo</w:t>
            </w:r>
          </w:p>
        </w:tc>
        <w:tc>
          <w:tcPr>
            <w:tcW w:w="968" w:type="dxa"/>
            <w:vAlign w:val="center"/>
          </w:tcPr>
          <w:p w14:paraId="1BB9783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180</w:t>
            </w:r>
          </w:p>
        </w:tc>
      </w:tr>
      <w:tr w14:paraId="77EE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11B3D63">
            <w:pPr>
              <w:jc w:val="center"/>
              <w:rPr>
                <w:rFonts w:hint="eastAsia" w:ascii="仿宋_GB2312" w:eastAsia="仿宋_GB2312"/>
                <w:sz w:val="28"/>
                <w:szCs w:val="28"/>
              </w:rPr>
            </w:pPr>
            <w:r>
              <w:rPr>
                <w:rFonts w:hint="eastAsia" w:ascii="微软雅黑" w:hAnsi="微软雅黑" w:eastAsia="微软雅黑"/>
                <w:sz w:val="20"/>
                <w:szCs w:val="20"/>
              </w:rPr>
              <w:t>3</w:t>
            </w:r>
          </w:p>
        </w:tc>
        <w:tc>
          <w:tcPr>
            <w:tcW w:w="966" w:type="dxa"/>
            <w:vAlign w:val="center"/>
          </w:tcPr>
          <w:p w14:paraId="7FF21DD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44A806E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机器人装置</w:t>
            </w:r>
          </w:p>
        </w:tc>
        <w:tc>
          <w:tcPr>
            <w:tcW w:w="2190" w:type="dxa"/>
            <w:vAlign w:val="center"/>
          </w:tcPr>
          <w:p w14:paraId="4733AC1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Lucomm Technologies,  Inc.</w:t>
            </w:r>
          </w:p>
        </w:tc>
        <w:tc>
          <w:tcPr>
            <w:tcW w:w="1327" w:type="dxa"/>
            <w:vAlign w:val="center"/>
          </w:tcPr>
          <w:p w14:paraId="024AF0B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Lucian Cristache</w:t>
            </w:r>
          </w:p>
        </w:tc>
        <w:tc>
          <w:tcPr>
            <w:tcW w:w="968" w:type="dxa"/>
            <w:vAlign w:val="center"/>
          </w:tcPr>
          <w:p w14:paraId="511EEE1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126</w:t>
            </w:r>
          </w:p>
        </w:tc>
      </w:tr>
      <w:tr w14:paraId="674F6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945481B">
            <w:pPr>
              <w:jc w:val="center"/>
              <w:rPr>
                <w:rFonts w:hint="eastAsia" w:ascii="仿宋_GB2312" w:eastAsia="仿宋_GB2312"/>
                <w:sz w:val="28"/>
                <w:szCs w:val="28"/>
              </w:rPr>
            </w:pPr>
            <w:r>
              <w:rPr>
                <w:rFonts w:hint="eastAsia" w:ascii="微软雅黑" w:hAnsi="微软雅黑" w:eastAsia="微软雅黑"/>
                <w:sz w:val="20"/>
                <w:szCs w:val="20"/>
              </w:rPr>
              <w:t>4</w:t>
            </w:r>
          </w:p>
        </w:tc>
        <w:tc>
          <w:tcPr>
            <w:tcW w:w="966" w:type="dxa"/>
            <w:vAlign w:val="center"/>
          </w:tcPr>
          <w:p w14:paraId="0487737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349D9C4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用于医疗系统和应用的倾斜机构</w:t>
            </w:r>
          </w:p>
        </w:tc>
        <w:tc>
          <w:tcPr>
            <w:tcW w:w="2190" w:type="dxa"/>
            <w:vAlign w:val="center"/>
          </w:tcPr>
          <w:p w14:paraId="04F9C9FA">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Auris Health,  Inc.</w:t>
            </w:r>
          </w:p>
        </w:tc>
        <w:tc>
          <w:tcPr>
            <w:tcW w:w="1327" w:type="dxa"/>
            <w:vAlign w:val="center"/>
          </w:tcPr>
          <w:p w14:paraId="6286927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Christian De Jesus Ruiz</w:t>
            </w:r>
          </w:p>
        </w:tc>
        <w:tc>
          <w:tcPr>
            <w:tcW w:w="968" w:type="dxa"/>
            <w:vAlign w:val="center"/>
          </w:tcPr>
          <w:p w14:paraId="15F3B1C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120</w:t>
            </w:r>
          </w:p>
        </w:tc>
      </w:tr>
      <w:tr w14:paraId="0AF0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3BEA84C">
            <w:pPr>
              <w:jc w:val="center"/>
              <w:rPr>
                <w:rFonts w:hint="eastAsia" w:ascii="仿宋_GB2312" w:eastAsia="仿宋_GB2312"/>
                <w:sz w:val="28"/>
                <w:szCs w:val="28"/>
              </w:rPr>
            </w:pPr>
            <w:r>
              <w:rPr>
                <w:rFonts w:hint="eastAsia" w:ascii="微软雅黑" w:hAnsi="微软雅黑" w:eastAsia="微软雅黑"/>
                <w:sz w:val="20"/>
                <w:szCs w:val="20"/>
              </w:rPr>
              <w:t>5</w:t>
            </w:r>
          </w:p>
        </w:tc>
        <w:tc>
          <w:tcPr>
            <w:tcW w:w="966" w:type="dxa"/>
            <w:vAlign w:val="center"/>
          </w:tcPr>
          <w:p w14:paraId="72FAF058">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世界知识产权组织</w:t>
            </w:r>
          </w:p>
        </w:tc>
        <w:tc>
          <w:tcPr>
            <w:tcW w:w="2221" w:type="dxa"/>
            <w:vAlign w:val="center"/>
          </w:tcPr>
          <w:p w14:paraId="65B8B5C7">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智能装配控制系统</w:t>
            </w:r>
          </w:p>
        </w:tc>
        <w:tc>
          <w:tcPr>
            <w:tcW w:w="2190" w:type="dxa"/>
            <w:vAlign w:val="center"/>
          </w:tcPr>
          <w:p w14:paraId="3A45449F">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Shanghai University Of Engineering Science</w:t>
            </w:r>
          </w:p>
        </w:tc>
        <w:tc>
          <w:tcPr>
            <w:tcW w:w="1327" w:type="dxa"/>
            <w:vAlign w:val="center"/>
          </w:tcPr>
          <w:p w14:paraId="2F12E8A7">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Yang Hao</w:t>
            </w:r>
          </w:p>
        </w:tc>
        <w:tc>
          <w:tcPr>
            <w:tcW w:w="968" w:type="dxa"/>
            <w:vAlign w:val="center"/>
          </w:tcPr>
          <w:p w14:paraId="14B12A7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102</w:t>
            </w:r>
          </w:p>
        </w:tc>
      </w:tr>
      <w:tr w14:paraId="7917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088D67E4">
            <w:pPr>
              <w:jc w:val="center"/>
              <w:rPr>
                <w:rFonts w:hint="eastAsia" w:ascii="仿宋_GB2312" w:eastAsia="仿宋_GB2312"/>
                <w:sz w:val="28"/>
                <w:szCs w:val="28"/>
              </w:rPr>
            </w:pPr>
            <w:r>
              <w:rPr>
                <w:rFonts w:hint="eastAsia" w:ascii="微软雅黑" w:hAnsi="微软雅黑" w:eastAsia="微软雅黑"/>
                <w:sz w:val="20"/>
                <w:szCs w:val="20"/>
              </w:rPr>
              <w:t>6</w:t>
            </w:r>
          </w:p>
        </w:tc>
        <w:tc>
          <w:tcPr>
            <w:tcW w:w="966" w:type="dxa"/>
            <w:vAlign w:val="center"/>
          </w:tcPr>
          <w:p w14:paraId="770AF7A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世界知识产权组织</w:t>
            </w:r>
          </w:p>
        </w:tc>
        <w:tc>
          <w:tcPr>
            <w:tcW w:w="2221" w:type="dxa"/>
            <w:vAlign w:val="center"/>
          </w:tcPr>
          <w:p w14:paraId="24601BE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空地协同式智能巡检机器人及巡检方法</w:t>
            </w:r>
          </w:p>
        </w:tc>
        <w:tc>
          <w:tcPr>
            <w:tcW w:w="2190" w:type="dxa"/>
            <w:vAlign w:val="center"/>
          </w:tcPr>
          <w:p w14:paraId="7F3B145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Tongji Artificial Intelligence Research Institute (Suzhou) Co. Ltd.</w:t>
            </w:r>
          </w:p>
        </w:tc>
        <w:tc>
          <w:tcPr>
            <w:tcW w:w="1327" w:type="dxa"/>
            <w:vAlign w:val="center"/>
          </w:tcPr>
          <w:p w14:paraId="4B2D092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Lin Limin</w:t>
            </w:r>
          </w:p>
        </w:tc>
        <w:tc>
          <w:tcPr>
            <w:tcW w:w="968" w:type="dxa"/>
            <w:vAlign w:val="center"/>
          </w:tcPr>
          <w:p w14:paraId="62DA7C5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101</w:t>
            </w:r>
          </w:p>
        </w:tc>
      </w:tr>
      <w:tr w14:paraId="3C10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B235098">
            <w:pPr>
              <w:jc w:val="center"/>
              <w:rPr>
                <w:rFonts w:hint="eastAsia" w:ascii="仿宋_GB2312" w:eastAsia="仿宋_GB2312"/>
                <w:sz w:val="28"/>
                <w:szCs w:val="28"/>
              </w:rPr>
            </w:pPr>
            <w:r>
              <w:rPr>
                <w:rFonts w:hint="eastAsia" w:ascii="微软雅黑" w:hAnsi="微软雅黑" w:eastAsia="微软雅黑"/>
                <w:sz w:val="20"/>
                <w:szCs w:val="20"/>
              </w:rPr>
              <w:t>7</w:t>
            </w:r>
          </w:p>
        </w:tc>
        <w:tc>
          <w:tcPr>
            <w:tcW w:w="966" w:type="dxa"/>
            <w:vAlign w:val="center"/>
          </w:tcPr>
          <w:p w14:paraId="24BA9BC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3FE72E73">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机器人岗位系统</w:t>
            </w:r>
          </w:p>
        </w:tc>
        <w:tc>
          <w:tcPr>
            <w:tcW w:w="2190" w:type="dxa"/>
            <w:vAlign w:val="center"/>
          </w:tcPr>
          <w:p w14:paraId="16BFEA5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Lucomm Technologies,  Inc.</w:t>
            </w:r>
          </w:p>
        </w:tc>
        <w:tc>
          <w:tcPr>
            <w:tcW w:w="1327" w:type="dxa"/>
            <w:vAlign w:val="center"/>
          </w:tcPr>
          <w:p w14:paraId="4326C13D">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Lucian Cristache</w:t>
            </w:r>
          </w:p>
        </w:tc>
        <w:tc>
          <w:tcPr>
            <w:tcW w:w="968" w:type="dxa"/>
            <w:vAlign w:val="center"/>
          </w:tcPr>
          <w:p w14:paraId="1CC96EC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93</w:t>
            </w:r>
          </w:p>
        </w:tc>
      </w:tr>
      <w:tr w14:paraId="785D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8109953">
            <w:pPr>
              <w:jc w:val="center"/>
              <w:rPr>
                <w:rFonts w:hint="eastAsia" w:ascii="仿宋_GB2312" w:eastAsia="仿宋_GB2312"/>
                <w:sz w:val="28"/>
                <w:szCs w:val="28"/>
              </w:rPr>
            </w:pPr>
            <w:r>
              <w:rPr>
                <w:rFonts w:hint="eastAsia" w:ascii="微软雅黑" w:hAnsi="微软雅黑" w:eastAsia="微软雅黑"/>
                <w:sz w:val="20"/>
                <w:szCs w:val="20"/>
              </w:rPr>
              <w:t>8</w:t>
            </w:r>
          </w:p>
        </w:tc>
        <w:tc>
          <w:tcPr>
            <w:tcW w:w="966" w:type="dxa"/>
            <w:vAlign w:val="center"/>
          </w:tcPr>
          <w:p w14:paraId="1A98543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141E2DD7">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使用变分自动编码器的抓取生成</w:t>
            </w:r>
          </w:p>
        </w:tc>
        <w:tc>
          <w:tcPr>
            <w:tcW w:w="2190" w:type="dxa"/>
            <w:vAlign w:val="center"/>
          </w:tcPr>
          <w:p w14:paraId="63214B1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Nvidia Corporation</w:t>
            </w:r>
          </w:p>
        </w:tc>
        <w:tc>
          <w:tcPr>
            <w:tcW w:w="1327" w:type="dxa"/>
            <w:vAlign w:val="center"/>
          </w:tcPr>
          <w:p w14:paraId="04C8E8F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Arsalan Mousavian</w:t>
            </w:r>
          </w:p>
        </w:tc>
        <w:tc>
          <w:tcPr>
            <w:tcW w:w="968" w:type="dxa"/>
            <w:vAlign w:val="center"/>
          </w:tcPr>
          <w:p w14:paraId="27D646C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89</w:t>
            </w:r>
          </w:p>
        </w:tc>
      </w:tr>
      <w:tr w14:paraId="4E66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0696E9F">
            <w:pPr>
              <w:jc w:val="center"/>
              <w:rPr>
                <w:rFonts w:hint="eastAsia" w:ascii="仿宋_GB2312" w:eastAsia="仿宋_GB2312"/>
                <w:sz w:val="28"/>
                <w:szCs w:val="28"/>
              </w:rPr>
            </w:pPr>
            <w:r>
              <w:rPr>
                <w:rFonts w:hint="eastAsia" w:ascii="微软雅黑" w:hAnsi="微软雅黑" w:eastAsia="微软雅黑"/>
                <w:sz w:val="20"/>
                <w:szCs w:val="20"/>
              </w:rPr>
              <w:t>9</w:t>
            </w:r>
          </w:p>
        </w:tc>
        <w:tc>
          <w:tcPr>
            <w:tcW w:w="966" w:type="dxa"/>
            <w:vAlign w:val="center"/>
          </w:tcPr>
          <w:p w14:paraId="45959B1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556517ED">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用于利用移动操纵机器人拾取或收起工件的系统和方法</w:t>
            </w:r>
          </w:p>
        </w:tc>
        <w:tc>
          <w:tcPr>
            <w:tcW w:w="2190" w:type="dxa"/>
            <w:vAlign w:val="center"/>
          </w:tcPr>
          <w:p w14:paraId="4685BC5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Iam Robotics,  Llc</w:t>
            </w:r>
          </w:p>
        </w:tc>
        <w:tc>
          <w:tcPr>
            <w:tcW w:w="1327" w:type="dxa"/>
            <w:vAlign w:val="center"/>
          </w:tcPr>
          <w:p w14:paraId="508031A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Thomas Galluzzo</w:t>
            </w:r>
          </w:p>
        </w:tc>
        <w:tc>
          <w:tcPr>
            <w:tcW w:w="968" w:type="dxa"/>
            <w:vAlign w:val="center"/>
          </w:tcPr>
          <w:p w14:paraId="1D35380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87</w:t>
            </w:r>
          </w:p>
        </w:tc>
      </w:tr>
      <w:tr w14:paraId="5ED3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339DE56D">
            <w:pPr>
              <w:jc w:val="center"/>
              <w:rPr>
                <w:rFonts w:hint="eastAsia" w:ascii="仿宋_GB2312" w:eastAsia="仿宋_GB2312"/>
                <w:sz w:val="28"/>
                <w:szCs w:val="28"/>
              </w:rPr>
            </w:pPr>
            <w:r>
              <w:rPr>
                <w:rFonts w:hint="eastAsia" w:ascii="微软雅黑" w:hAnsi="微软雅黑" w:eastAsia="微软雅黑"/>
                <w:sz w:val="20"/>
                <w:szCs w:val="20"/>
              </w:rPr>
              <w:t>10</w:t>
            </w:r>
          </w:p>
        </w:tc>
        <w:tc>
          <w:tcPr>
            <w:tcW w:w="966" w:type="dxa"/>
            <w:vAlign w:val="center"/>
          </w:tcPr>
          <w:p w14:paraId="7DD9A873">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062943B7">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任意混合项目的分割</w:t>
            </w:r>
          </w:p>
        </w:tc>
        <w:tc>
          <w:tcPr>
            <w:tcW w:w="2190" w:type="dxa"/>
            <w:vAlign w:val="center"/>
          </w:tcPr>
          <w:p w14:paraId="71D41507">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Dexterity,  Inc.</w:t>
            </w:r>
          </w:p>
        </w:tc>
        <w:tc>
          <w:tcPr>
            <w:tcW w:w="1327" w:type="dxa"/>
            <w:vAlign w:val="center"/>
          </w:tcPr>
          <w:p w14:paraId="0661BA4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Zhouwen Sun</w:t>
            </w:r>
          </w:p>
        </w:tc>
        <w:tc>
          <w:tcPr>
            <w:tcW w:w="968" w:type="dxa"/>
            <w:vAlign w:val="center"/>
          </w:tcPr>
          <w:p w14:paraId="6D11F29D">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83</w:t>
            </w:r>
          </w:p>
        </w:tc>
      </w:tr>
      <w:tr w14:paraId="195E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3A87D068">
            <w:pPr>
              <w:jc w:val="center"/>
              <w:rPr>
                <w:rFonts w:hint="eastAsia" w:ascii="仿宋_GB2312" w:eastAsia="仿宋_GB2312"/>
                <w:sz w:val="28"/>
                <w:szCs w:val="28"/>
              </w:rPr>
            </w:pPr>
            <w:r>
              <w:rPr>
                <w:rFonts w:hint="eastAsia" w:ascii="微软雅黑" w:hAnsi="微软雅黑" w:eastAsia="微软雅黑"/>
                <w:sz w:val="20"/>
                <w:szCs w:val="20"/>
              </w:rPr>
              <w:t>11</w:t>
            </w:r>
          </w:p>
        </w:tc>
        <w:tc>
          <w:tcPr>
            <w:tcW w:w="966" w:type="dxa"/>
            <w:vAlign w:val="center"/>
          </w:tcPr>
          <w:p w14:paraId="45CCA32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28F82CB1">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用于快速开发检查机器人的检查方案的系统，方法和设备</w:t>
            </w:r>
          </w:p>
        </w:tc>
        <w:tc>
          <w:tcPr>
            <w:tcW w:w="2190" w:type="dxa"/>
            <w:vAlign w:val="center"/>
          </w:tcPr>
          <w:p w14:paraId="387C0D0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327" w:type="dxa"/>
            <w:vAlign w:val="center"/>
          </w:tcPr>
          <w:p w14:paraId="0C06E298">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Edward A Bryner</w:t>
            </w:r>
          </w:p>
        </w:tc>
        <w:tc>
          <w:tcPr>
            <w:tcW w:w="968" w:type="dxa"/>
            <w:vAlign w:val="center"/>
          </w:tcPr>
          <w:p w14:paraId="28B4B2E7">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81</w:t>
            </w:r>
          </w:p>
        </w:tc>
      </w:tr>
      <w:tr w14:paraId="2AAD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3F04168D">
            <w:pPr>
              <w:jc w:val="center"/>
              <w:rPr>
                <w:rFonts w:hint="eastAsia" w:ascii="微软雅黑" w:hAnsi="微软雅黑" w:eastAsia="微软雅黑"/>
                <w:sz w:val="20"/>
                <w:szCs w:val="20"/>
              </w:rPr>
            </w:pPr>
            <w:r>
              <w:rPr>
                <w:rFonts w:hint="eastAsia" w:ascii="微软雅黑" w:hAnsi="微软雅黑" w:eastAsia="微软雅黑"/>
                <w:sz w:val="20"/>
                <w:szCs w:val="20"/>
              </w:rPr>
              <w:t>12</w:t>
            </w:r>
          </w:p>
        </w:tc>
        <w:tc>
          <w:tcPr>
            <w:tcW w:w="966" w:type="dxa"/>
            <w:vAlign w:val="center"/>
          </w:tcPr>
          <w:p w14:paraId="63F12D1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中国</w:t>
            </w:r>
          </w:p>
        </w:tc>
        <w:tc>
          <w:tcPr>
            <w:tcW w:w="2221" w:type="dxa"/>
            <w:vAlign w:val="center"/>
          </w:tcPr>
          <w:p w14:paraId="7CD020A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一种基于协作机器人的视觉3D取放方法及系统</w:t>
            </w:r>
          </w:p>
        </w:tc>
        <w:tc>
          <w:tcPr>
            <w:tcW w:w="2190" w:type="dxa"/>
            <w:vAlign w:val="center"/>
          </w:tcPr>
          <w:p w14:paraId="4CFFE38F">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新拓三维技术(深圳)有限公司</w:t>
            </w:r>
          </w:p>
        </w:tc>
        <w:tc>
          <w:tcPr>
            <w:tcW w:w="1327" w:type="dxa"/>
            <w:vAlign w:val="center"/>
          </w:tcPr>
          <w:p w14:paraId="7090ABFA">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唐正宗</w:t>
            </w:r>
          </w:p>
        </w:tc>
        <w:tc>
          <w:tcPr>
            <w:tcW w:w="968" w:type="dxa"/>
            <w:vAlign w:val="center"/>
          </w:tcPr>
          <w:p w14:paraId="74AB5811">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78</w:t>
            </w:r>
          </w:p>
        </w:tc>
      </w:tr>
      <w:tr w14:paraId="185E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4411786D">
            <w:pPr>
              <w:jc w:val="center"/>
              <w:rPr>
                <w:rFonts w:hint="eastAsia" w:ascii="微软雅黑" w:hAnsi="微软雅黑" w:eastAsia="微软雅黑"/>
                <w:sz w:val="20"/>
                <w:szCs w:val="20"/>
              </w:rPr>
            </w:pPr>
            <w:r>
              <w:rPr>
                <w:rFonts w:hint="eastAsia" w:ascii="微软雅黑" w:hAnsi="微软雅黑" w:eastAsia="微软雅黑"/>
                <w:sz w:val="20"/>
                <w:szCs w:val="20"/>
              </w:rPr>
              <w:t>13</w:t>
            </w:r>
          </w:p>
        </w:tc>
        <w:tc>
          <w:tcPr>
            <w:tcW w:w="966" w:type="dxa"/>
            <w:vAlign w:val="center"/>
          </w:tcPr>
          <w:p w14:paraId="46131A41">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中国</w:t>
            </w:r>
          </w:p>
        </w:tc>
        <w:tc>
          <w:tcPr>
            <w:tcW w:w="2221" w:type="dxa"/>
            <w:vAlign w:val="center"/>
          </w:tcPr>
          <w:p w14:paraId="4A55FA6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一种基于多传感器融合的电力巡检机器人定位方法</w:t>
            </w:r>
          </w:p>
        </w:tc>
        <w:tc>
          <w:tcPr>
            <w:tcW w:w="2190" w:type="dxa"/>
            <w:vAlign w:val="center"/>
          </w:tcPr>
          <w:p w14:paraId="7B3CE1A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郑州大学</w:t>
            </w:r>
          </w:p>
        </w:tc>
        <w:tc>
          <w:tcPr>
            <w:tcW w:w="1327" w:type="dxa"/>
            <w:vAlign w:val="center"/>
          </w:tcPr>
          <w:p w14:paraId="1ABC7B2D">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姚利娜</w:t>
            </w:r>
          </w:p>
        </w:tc>
        <w:tc>
          <w:tcPr>
            <w:tcW w:w="968" w:type="dxa"/>
            <w:vAlign w:val="center"/>
          </w:tcPr>
          <w:p w14:paraId="5DC67B8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68</w:t>
            </w:r>
          </w:p>
        </w:tc>
      </w:tr>
      <w:tr w14:paraId="05A2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5FD6DC6B">
            <w:pPr>
              <w:jc w:val="center"/>
              <w:rPr>
                <w:rFonts w:hint="eastAsia" w:ascii="微软雅黑" w:hAnsi="微软雅黑" w:eastAsia="微软雅黑"/>
                <w:sz w:val="20"/>
                <w:szCs w:val="20"/>
              </w:rPr>
            </w:pPr>
            <w:r>
              <w:rPr>
                <w:rFonts w:hint="eastAsia" w:ascii="微软雅黑" w:hAnsi="微软雅黑" w:eastAsia="微软雅黑"/>
                <w:sz w:val="20"/>
                <w:szCs w:val="20"/>
              </w:rPr>
              <w:t>14</w:t>
            </w:r>
          </w:p>
        </w:tc>
        <w:tc>
          <w:tcPr>
            <w:tcW w:w="966" w:type="dxa"/>
            <w:vAlign w:val="center"/>
          </w:tcPr>
          <w:p w14:paraId="0516A098">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中国</w:t>
            </w:r>
          </w:p>
        </w:tc>
        <w:tc>
          <w:tcPr>
            <w:tcW w:w="2221" w:type="dxa"/>
            <w:vAlign w:val="center"/>
          </w:tcPr>
          <w:p w14:paraId="697BA49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一种基于双目视觉引导的机械臂实时跟踪方法</w:t>
            </w:r>
          </w:p>
        </w:tc>
        <w:tc>
          <w:tcPr>
            <w:tcW w:w="2190" w:type="dxa"/>
            <w:vAlign w:val="center"/>
          </w:tcPr>
          <w:p w14:paraId="5D3F93E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大连理工大学</w:t>
            </w:r>
          </w:p>
        </w:tc>
        <w:tc>
          <w:tcPr>
            <w:tcW w:w="1327" w:type="dxa"/>
            <w:vAlign w:val="center"/>
          </w:tcPr>
          <w:p w14:paraId="4E6796D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马建伟</w:t>
            </w:r>
          </w:p>
        </w:tc>
        <w:tc>
          <w:tcPr>
            <w:tcW w:w="968" w:type="dxa"/>
            <w:vAlign w:val="center"/>
          </w:tcPr>
          <w:p w14:paraId="40B366C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67</w:t>
            </w:r>
          </w:p>
        </w:tc>
      </w:tr>
      <w:tr w14:paraId="1779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315D3199">
            <w:pPr>
              <w:jc w:val="center"/>
              <w:rPr>
                <w:rFonts w:hint="eastAsia" w:ascii="微软雅黑" w:hAnsi="微软雅黑" w:eastAsia="微软雅黑"/>
                <w:sz w:val="20"/>
                <w:szCs w:val="20"/>
              </w:rPr>
            </w:pPr>
            <w:r>
              <w:rPr>
                <w:rFonts w:hint="eastAsia" w:ascii="微软雅黑" w:hAnsi="微软雅黑" w:eastAsia="微软雅黑"/>
                <w:sz w:val="20"/>
                <w:szCs w:val="20"/>
              </w:rPr>
              <w:t>15</w:t>
            </w:r>
          </w:p>
        </w:tc>
        <w:tc>
          <w:tcPr>
            <w:tcW w:w="966" w:type="dxa"/>
            <w:vAlign w:val="center"/>
          </w:tcPr>
          <w:p w14:paraId="1856179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世界知识产权组织</w:t>
            </w:r>
          </w:p>
        </w:tc>
        <w:tc>
          <w:tcPr>
            <w:tcW w:w="2221" w:type="dxa"/>
            <w:vAlign w:val="center"/>
          </w:tcPr>
          <w:p w14:paraId="34AA25E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工业机器人绝对精度标定系统及标定方法</w:t>
            </w:r>
          </w:p>
        </w:tc>
        <w:tc>
          <w:tcPr>
            <w:tcW w:w="2190" w:type="dxa"/>
            <w:vAlign w:val="center"/>
          </w:tcPr>
          <w:p w14:paraId="72E42E3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Ningbo Institute Of Materials Technology &amp; Engineering,  Chinese Academy Of Sciences</w:t>
            </w:r>
          </w:p>
        </w:tc>
        <w:tc>
          <w:tcPr>
            <w:tcW w:w="1327" w:type="dxa"/>
            <w:vAlign w:val="center"/>
          </w:tcPr>
          <w:p w14:paraId="20F93EB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Yang Guilin</w:t>
            </w:r>
          </w:p>
        </w:tc>
        <w:tc>
          <w:tcPr>
            <w:tcW w:w="968" w:type="dxa"/>
            <w:vAlign w:val="center"/>
          </w:tcPr>
          <w:p w14:paraId="48F0F95F">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65</w:t>
            </w:r>
          </w:p>
        </w:tc>
      </w:tr>
      <w:tr w14:paraId="7131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6B68AB9">
            <w:pPr>
              <w:jc w:val="center"/>
              <w:rPr>
                <w:rFonts w:hint="eastAsia" w:ascii="微软雅黑" w:hAnsi="微软雅黑" w:eastAsia="微软雅黑"/>
                <w:sz w:val="20"/>
                <w:szCs w:val="20"/>
              </w:rPr>
            </w:pPr>
            <w:r>
              <w:rPr>
                <w:rFonts w:hint="eastAsia" w:ascii="微软雅黑" w:hAnsi="微软雅黑" w:eastAsia="微软雅黑"/>
                <w:sz w:val="20"/>
                <w:szCs w:val="20"/>
              </w:rPr>
              <w:t>16</w:t>
            </w:r>
          </w:p>
        </w:tc>
        <w:tc>
          <w:tcPr>
            <w:tcW w:w="966" w:type="dxa"/>
            <w:vAlign w:val="center"/>
          </w:tcPr>
          <w:p w14:paraId="415E36A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7DC2F6E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用于机器人辅助手术平台的感测布置</w:t>
            </w:r>
          </w:p>
        </w:tc>
        <w:tc>
          <w:tcPr>
            <w:tcW w:w="2190" w:type="dxa"/>
            <w:vAlign w:val="center"/>
          </w:tcPr>
          <w:p w14:paraId="047B1E1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Cilag Gmbh International</w:t>
            </w:r>
          </w:p>
        </w:tc>
        <w:tc>
          <w:tcPr>
            <w:tcW w:w="1327" w:type="dxa"/>
            <w:vAlign w:val="center"/>
          </w:tcPr>
          <w:p w14:paraId="7658472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Frederick E Shelton Iv</w:t>
            </w:r>
          </w:p>
        </w:tc>
        <w:tc>
          <w:tcPr>
            <w:tcW w:w="968" w:type="dxa"/>
            <w:vAlign w:val="center"/>
          </w:tcPr>
          <w:p w14:paraId="5312161A">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63</w:t>
            </w:r>
          </w:p>
        </w:tc>
      </w:tr>
      <w:tr w14:paraId="58DD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637270DF">
            <w:pPr>
              <w:jc w:val="center"/>
              <w:rPr>
                <w:rFonts w:hint="eastAsia" w:ascii="微软雅黑" w:hAnsi="微软雅黑" w:eastAsia="微软雅黑"/>
                <w:sz w:val="20"/>
                <w:szCs w:val="20"/>
              </w:rPr>
            </w:pPr>
            <w:r>
              <w:rPr>
                <w:rFonts w:hint="eastAsia" w:ascii="微软雅黑" w:hAnsi="微软雅黑" w:eastAsia="微软雅黑"/>
                <w:sz w:val="20"/>
                <w:szCs w:val="20"/>
              </w:rPr>
              <w:t>17</w:t>
            </w:r>
          </w:p>
        </w:tc>
        <w:tc>
          <w:tcPr>
            <w:tcW w:w="966" w:type="dxa"/>
            <w:vAlign w:val="center"/>
          </w:tcPr>
          <w:p w14:paraId="541DF9D2">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世界知识产权组织</w:t>
            </w:r>
          </w:p>
        </w:tc>
        <w:tc>
          <w:tcPr>
            <w:tcW w:w="2221" w:type="dxa"/>
            <w:vAlign w:val="center"/>
          </w:tcPr>
          <w:p w14:paraId="17EE5D1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使用多个细长医疗装置进行机器人介入过程的系统，设备和方法</w:t>
            </w:r>
          </w:p>
        </w:tc>
        <w:tc>
          <w:tcPr>
            <w:tcW w:w="2190" w:type="dxa"/>
            <w:vAlign w:val="center"/>
          </w:tcPr>
          <w:p w14:paraId="0D6D646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Corindus,  Inc.</w:t>
            </w:r>
          </w:p>
        </w:tc>
        <w:tc>
          <w:tcPr>
            <w:tcW w:w="1327" w:type="dxa"/>
            <w:vAlign w:val="center"/>
          </w:tcPr>
          <w:p w14:paraId="501DE261">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Canale Cameron</w:t>
            </w:r>
          </w:p>
        </w:tc>
        <w:tc>
          <w:tcPr>
            <w:tcW w:w="968" w:type="dxa"/>
            <w:vAlign w:val="center"/>
          </w:tcPr>
          <w:p w14:paraId="58C7127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62</w:t>
            </w:r>
          </w:p>
        </w:tc>
      </w:tr>
      <w:tr w14:paraId="5B0B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37832DC2">
            <w:pPr>
              <w:jc w:val="center"/>
              <w:rPr>
                <w:rFonts w:hint="eastAsia" w:ascii="微软雅黑" w:hAnsi="微软雅黑" w:eastAsia="微软雅黑"/>
                <w:sz w:val="20"/>
                <w:szCs w:val="20"/>
              </w:rPr>
            </w:pPr>
            <w:r>
              <w:rPr>
                <w:rFonts w:hint="eastAsia" w:ascii="微软雅黑" w:hAnsi="微软雅黑" w:eastAsia="微软雅黑"/>
                <w:sz w:val="20"/>
                <w:szCs w:val="20"/>
              </w:rPr>
              <w:t>18</w:t>
            </w:r>
          </w:p>
        </w:tc>
        <w:tc>
          <w:tcPr>
            <w:tcW w:w="966" w:type="dxa"/>
            <w:vAlign w:val="center"/>
          </w:tcPr>
          <w:p w14:paraId="553AF38A">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0EA29EE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具有将驱动模块连接到中央底盘的多功能活塞的检查机器人</w:t>
            </w:r>
          </w:p>
        </w:tc>
        <w:tc>
          <w:tcPr>
            <w:tcW w:w="2190" w:type="dxa"/>
            <w:vAlign w:val="center"/>
          </w:tcPr>
          <w:p w14:paraId="2B69907D">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327" w:type="dxa"/>
            <w:vAlign w:val="center"/>
          </w:tcPr>
          <w:p w14:paraId="077882D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Edward A Bryner</w:t>
            </w:r>
          </w:p>
        </w:tc>
        <w:tc>
          <w:tcPr>
            <w:tcW w:w="968" w:type="dxa"/>
            <w:vAlign w:val="center"/>
          </w:tcPr>
          <w:p w14:paraId="02867E6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59</w:t>
            </w:r>
          </w:p>
        </w:tc>
      </w:tr>
      <w:tr w14:paraId="2F954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B1EB1D9">
            <w:pPr>
              <w:jc w:val="center"/>
              <w:rPr>
                <w:rFonts w:hint="eastAsia" w:ascii="微软雅黑" w:hAnsi="微软雅黑" w:eastAsia="微软雅黑"/>
                <w:sz w:val="20"/>
                <w:szCs w:val="20"/>
              </w:rPr>
            </w:pPr>
            <w:r>
              <w:rPr>
                <w:rFonts w:hint="eastAsia" w:ascii="微软雅黑" w:hAnsi="微软雅黑" w:eastAsia="微软雅黑"/>
                <w:sz w:val="20"/>
                <w:szCs w:val="20"/>
              </w:rPr>
              <w:t>19</w:t>
            </w:r>
          </w:p>
        </w:tc>
        <w:tc>
          <w:tcPr>
            <w:tcW w:w="966" w:type="dxa"/>
            <w:vAlign w:val="center"/>
          </w:tcPr>
          <w:p w14:paraId="14B0F8E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中国</w:t>
            </w:r>
          </w:p>
        </w:tc>
        <w:tc>
          <w:tcPr>
            <w:tcW w:w="2221" w:type="dxa"/>
            <w:vAlign w:val="center"/>
          </w:tcPr>
          <w:p w14:paraId="2AFEB339">
            <w:pPr>
              <w:spacing w:line="200" w:lineRule="exact"/>
              <w:jc w:val="center"/>
              <w:rPr>
                <w:rFonts w:hint="eastAsia" w:ascii="微软雅黑" w:hAnsi="微软雅黑" w:eastAsia="微软雅黑"/>
                <w:sz w:val="20"/>
                <w:szCs w:val="20"/>
              </w:rPr>
            </w:pPr>
            <w:r>
              <w:rPr>
                <w:rFonts w:hint="eastAsia"/>
              </w:rPr>
              <w:t>空地协同式智能巡检机器人及巡检方法</w:t>
            </w:r>
          </w:p>
        </w:tc>
        <w:tc>
          <w:tcPr>
            <w:tcW w:w="2190" w:type="dxa"/>
            <w:vAlign w:val="center"/>
          </w:tcPr>
          <w:p w14:paraId="7AE7558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同济人工智能研究院(苏州)有限公司</w:t>
            </w:r>
          </w:p>
        </w:tc>
        <w:tc>
          <w:tcPr>
            <w:tcW w:w="1327" w:type="dxa"/>
            <w:vAlign w:val="center"/>
          </w:tcPr>
          <w:p w14:paraId="2C1B21A1">
            <w:pPr>
              <w:spacing w:line="200" w:lineRule="exact"/>
              <w:jc w:val="center"/>
              <w:rPr>
                <w:rFonts w:hint="eastAsia" w:ascii="微软雅黑" w:hAnsi="微软雅黑" w:eastAsia="微软雅黑"/>
                <w:sz w:val="20"/>
                <w:szCs w:val="20"/>
              </w:rPr>
            </w:pPr>
            <w:r>
              <w:rPr>
                <w:rFonts w:hint="eastAsia"/>
              </w:rPr>
              <w:t>林立民</w:t>
            </w:r>
          </w:p>
        </w:tc>
        <w:tc>
          <w:tcPr>
            <w:tcW w:w="968" w:type="dxa"/>
            <w:vAlign w:val="center"/>
          </w:tcPr>
          <w:p w14:paraId="0439BF80">
            <w:pPr>
              <w:spacing w:line="200" w:lineRule="exact"/>
              <w:jc w:val="center"/>
              <w:rPr>
                <w:rFonts w:hint="eastAsia" w:ascii="微软雅黑" w:hAnsi="微软雅黑" w:eastAsia="微软雅黑"/>
                <w:sz w:val="20"/>
                <w:szCs w:val="20"/>
              </w:rPr>
            </w:pPr>
            <w:r>
              <w:rPr>
                <w:rFonts w:hint="eastAsia"/>
              </w:rPr>
              <w:t>58</w:t>
            </w:r>
          </w:p>
        </w:tc>
      </w:tr>
      <w:tr w14:paraId="16D1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6403F0B0">
            <w:pPr>
              <w:jc w:val="center"/>
              <w:rPr>
                <w:rFonts w:hint="eastAsia" w:ascii="微软雅黑" w:hAnsi="微软雅黑" w:eastAsia="微软雅黑"/>
                <w:sz w:val="20"/>
                <w:szCs w:val="20"/>
              </w:rPr>
            </w:pPr>
            <w:r>
              <w:rPr>
                <w:rFonts w:hint="eastAsia" w:ascii="微软雅黑" w:hAnsi="微软雅黑" w:eastAsia="微软雅黑"/>
                <w:sz w:val="20"/>
                <w:szCs w:val="20"/>
              </w:rPr>
              <w:t>20</w:t>
            </w:r>
          </w:p>
        </w:tc>
        <w:tc>
          <w:tcPr>
            <w:tcW w:w="966" w:type="dxa"/>
            <w:vAlign w:val="center"/>
          </w:tcPr>
          <w:p w14:paraId="478A207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中国</w:t>
            </w:r>
          </w:p>
        </w:tc>
        <w:tc>
          <w:tcPr>
            <w:tcW w:w="2221" w:type="dxa"/>
            <w:vAlign w:val="center"/>
          </w:tcPr>
          <w:p w14:paraId="54DD3724">
            <w:pPr>
              <w:spacing w:line="200" w:lineRule="exact"/>
              <w:jc w:val="center"/>
              <w:rPr>
                <w:rFonts w:hint="eastAsia" w:ascii="微软雅黑" w:hAnsi="微软雅黑" w:eastAsia="微软雅黑"/>
                <w:sz w:val="20"/>
                <w:szCs w:val="20"/>
              </w:rPr>
            </w:pPr>
            <w:r>
              <w:rPr>
                <w:rFonts w:hint="eastAsia"/>
              </w:rPr>
              <w:t>一种基于视觉测量的智能控制焊接系统</w:t>
            </w:r>
          </w:p>
        </w:tc>
        <w:tc>
          <w:tcPr>
            <w:tcW w:w="2190" w:type="dxa"/>
            <w:vAlign w:val="center"/>
          </w:tcPr>
          <w:p w14:paraId="1BE5BB0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南京航空航天大学</w:t>
            </w:r>
          </w:p>
        </w:tc>
        <w:tc>
          <w:tcPr>
            <w:tcW w:w="1327" w:type="dxa"/>
            <w:vAlign w:val="center"/>
          </w:tcPr>
          <w:p w14:paraId="45CD4C22">
            <w:pPr>
              <w:spacing w:line="200" w:lineRule="exact"/>
              <w:jc w:val="center"/>
              <w:rPr>
                <w:rFonts w:hint="eastAsia" w:ascii="微软雅黑" w:hAnsi="微软雅黑" w:eastAsia="微软雅黑"/>
                <w:sz w:val="20"/>
                <w:szCs w:val="20"/>
              </w:rPr>
            </w:pPr>
            <w:r>
              <w:rPr>
                <w:rFonts w:hint="eastAsia"/>
              </w:rPr>
              <w:t>王化明</w:t>
            </w:r>
          </w:p>
        </w:tc>
        <w:tc>
          <w:tcPr>
            <w:tcW w:w="968" w:type="dxa"/>
            <w:vAlign w:val="center"/>
          </w:tcPr>
          <w:p w14:paraId="3DFAE46A">
            <w:pPr>
              <w:spacing w:line="200" w:lineRule="exact"/>
              <w:jc w:val="center"/>
              <w:rPr>
                <w:rFonts w:hint="eastAsia" w:ascii="微软雅黑" w:hAnsi="微软雅黑" w:eastAsia="微软雅黑"/>
                <w:sz w:val="20"/>
                <w:szCs w:val="20"/>
              </w:rPr>
            </w:pPr>
            <w:r>
              <w:rPr>
                <w:rFonts w:hint="eastAsia"/>
              </w:rPr>
              <w:t>58</w:t>
            </w:r>
          </w:p>
        </w:tc>
      </w:tr>
      <w:tr w14:paraId="4CB6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02426EF4">
            <w:pPr>
              <w:jc w:val="center"/>
              <w:rPr>
                <w:rFonts w:hint="eastAsia" w:ascii="微软雅黑" w:hAnsi="微软雅黑" w:eastAsia="微软雅黑"/>
                <w:sz w:val="20"/>
                <w:szCs w:val="20"/>
              </w:rPr>
            </w:pPr>
            <w:r>
              <w:rPr>
                <w:rFonts w:hint="eastAsia" w:ascii="微软雅黑" w:hAnsi="微软雅黑" w:eastAsia="微软雅黑"/>
                <w:sz w:val="20"/>
                <w:szCs w:val="20"/>
              </w:rPr>
              <w:t>21</w:t>
            </w:r>
          </w:p>
        </w:tc>
        <w:tc>
          <w:tcPr>
            <w:tcW w:w="966" w:type="dxa"/>
            <w:vAlign w:val="center"/>
          </w:tcPr>
          <w:p w14:paraId="280F1E01">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1535E44A">
            <w:pPr>
              <w:spacing w:line="200" w:lineRule="exact"/>
              <w:jc w:val="center"/>
              <w:rPr>
                <w:rFonts w:hint="eastAsia" w:ascii="微软雅黑" w:hAnsi="微软雅黑" w:eastAsia="微软雅黑"/>
                <w:sz w:val="20"/>
                <w:szCs w:val="20"/>
              </w:rPr>
            </w:pPr>
            <w:r>
              <w:rPr>
                <w:rFonts w:hint="eastAsia"/>
              </w:rPr>
              <w:t>用于机器人过程自动化的自动化窗口</w:t>
            </w:r>
          </w:p>
        </w:tc>
        <w:tc>
          <w:tcPr>
            <w:tcW w:w="2190" w:type="dxa"/>
            <w:vAlign w:val="center"/>
          </w:tcPr>
          <w:p w14:paraId="347615E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Uipath,  Inc.</w:t>
            </w:r>
          </w:p>
        </w:tc>
        <w:tc>
          <w:tcPr>
            <w:tcW w:w="1327" w:type="dxa"/>
            <w:vAlign w:val="center"/>
          </w:tcPr>
          <w:p w14:paraId="5FFC903C">
            <w:pPr>
              <w:spacing w:line="200" w:lineRule="exact"/>
              <w:jc w:val="center"/>
              <w:rPr>
                <w:rFonts w:hint="eastAsia" w:ascii="微软雅黑" w:hAnsi="微软雅黑" w:eastAsia="微软雅黑"/>
                <w:sz w:val="20"/>
                <w:szCs w:val="20"/>
              </w:rPr>
            </w:pPr>
            <w:r>
              <w:rPr>
                <w:rFonts w:hint="eastAsia"/>
              </w:rPr>
              <w:t>Andrew Hall</w:t>
            </w:r>
          </w:p>
        </w:tc>
        <w:tc>
          <w:tcPr>
            <w:tcW w:w="968" w:type="dxa"/>
            <w:vAlign w:val="center"/>
          </w:tcPr>
          <w:p w14:paraId="5D0A9601">
            <w:pPr>
              <w:spacing w:line="200" w:lineRule="exact"/>
              <w:jc w:val="center"/>
              <w:rPr>
                <w:rFonts w:hint="eastAsia" w:ascii="微软雅黑" w:hAnsi="微软雅黑" w:eastAsia="微软雅黑"/>
                <w:sz w:val="20"/>
                <w:szCs w:val="20"/>
              </w:rPr>
            </w:pPr>
            <w:r>
              <w:rPr>
                <w:rFonts w:hint="eastAsia"/>
              </w:rPr>
              <w:t>58</w:t>
            </w:r>
          </w:p>
        </w:tc>
      </w:tr>
      <w:tr w14:paraId="17A2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5DC79786">
            <w:pPr>
              <w:jc w:val="center"/>
              <w:rPr>
                <w:rFonts w:hint="eastAsia" w:ascii="微软雅黑" w:hAnsi="微软雅黑" w:eastAsia="微软雅黑"/>
                <w:sz w:val="20"/>
                <w:szCs w:val="20"/>
              </w:rPr>
            </w:pPr>
            <w:r>
              <w:rPr>
                <w:rFonts w:hint="eastAsia" w:ascii="微软雅黑" w:hAnsi="微软雅黑" w:eastAsia="微软雅黑"/>
                <w:sz w:val="20"/>
                <w:szCs w:val="20"/>
              </w:rPr>
              <w:t>22</w:t>
            </w:r>
          </w:p>
        </w:tc>
        <w:tc>
          <w:tcPr>
            <w:tcW w:w="966" w:type="dxa"/>
            <w:vAlign w:val="center"/>
          </w:tcPr>
          <w:p w14:paraId="735B183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69BA8872">
            <w:pPr>
              <w:spacing w:line="200" w:lineRule="exact"/>
              <w:jc w:val="center"/>
              <w:rPr>
                <w:rFonts w:hint="eastAsia" w:ascii="微软雅黑" w:hAnsi="微软雅黑" w:eastAsia="微软雅黑"/>
                <w:sz w:val="20"/>
                <w:szCs w:val="20"/>
              </w:rPr>
            </w:pPr>
            <w:r>
              <w:rPr>
                <w:rFonts w:hint="eastAsia"/>
              </w:rPr>
              <w:t>配置用于检查检查表面的检查机器人的系统和方法</w:t>
            </w:r>
          </w:p>
        </w:tc>
        <w:tc>
          <w:tcPr>
            <w:tcW w:w="2190" w:type="dxa"/>
            <w:vAlign w:val="center"/>
          </w:tcPr>
          <w:p w14:paraId="316D65E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327" w:type="dxa"/>
            <w:vAlign w:val="center"/>
          </w:tcPr>
          <w:p w14:paraId="44F22263">
            <w:pPr>
              <w:spacing w:line="200" w:lineRule="exact"/>
              <w:jc w:val="center"/>
              <w:rPr>
                <w:rFonts w:hint="eastAsia" w:ascii="微软雅黑" w:hAnsi="微软雅黑" w:eastAsia="微软雅黑"/>
                <w:sz w:val="20"/>
                <w:szCs w:val="20"/>
              </w:rPr>
            </w:pPr>
            <w:r>
              <w:rPr>
                <w:rFonts w:hint="eastAsia"/>
              </w:rPr>
              <w:t>Edward A Bryner</w:t>
            </w:r>
          </w:p>
        </w:tc>
        <w:tc>
          <w:tcPr>
            <w:tcW w:w="968" w:type="dxa"/>
            <w:vAlign w:val="center"/>
          </w:tcPr>
          <w:p w14:paraId="57906352">
            <w:pPr>
              <w:spacing w:line="200" w:lineRule="exact"/>
              <w:jc w:val="center"/>
              <w:rPr>
                <w:rFonts w:hint="eastAsia" w:ascii="微软雅黑" w:hAnsi="微软雅黑" w:eastAsia="微软雅黑"/>
                <w:sz w:val="20"/>
                <w:szCs w:val="20"/>
              </w:rPr>
            </w:pPr>
            <w:r>
              <w:rPr>
                <w:rFonts w:hint="eastAsia"/>
              </w:rPr>
              <w:t>58</w:t>
            </w:r>
          </w:p>
        </w:tc>
      </w:tr>
      <w:tr w14:paraId="0CA1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328A8112">
            <w:pPr>
              <w:jc w:val="center"/>
              <w:rPr>
                <w:rFonts w:hint="eastAsia" w:ascii="微软雅黑" w:hAnsi="微软雅黑" w:eastAsia="微软雅黑"/>
                <w:sz w:val="20"/>
                <w:szCs w:val="20"/>
              </w:rPr>
            </w:pPr>
            <w:r>
              <w:rPr>
                <w:rFonts w:hint="eastAsia" w:ascii="微软雅黑" w:hAnsi="微软雅黑" w:eastAsia="微软雅黑"/>
                <w:sz w:val="20"/>
                <w:szCs w:val="20"/>
              </w:rPr>
              <w:t>23</w:t>
            </w:r>
          </w:p>
        </w:tc>
        <w:tc>
          <w:tcPr>
            <w:tcW w:w="966" w:type="dxa"/>
            <w:vAlign w:val="center"/>
          </w:tcPr>
          <w:p w14:paraId="59D284BF">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27F2D958">
            <w:pPr>
              <w:spacing w:line="200" w:lineRule="exact"/>
              <w:jc w:val="center"/>
              <w:rPr>
                <w:rFonts w:hint="eastAsia" w:ascii="微软雅黑" w:hAnsi="微软雅黑" w:eastAsia="微软雅黑"/>
                <w:sz w:val="20"/>
                <w:szCs w:val="20"/>
              </w:rPr>
            </w:pPr>
            <w:r>
              <w:rPr>
                <w:rFonts w:hint="eastAsia"/>
              </w:rPr>
              <w:t>用检查机器人穿越障碍物的系统和方法</w:t>
            </w:r>
          </w:p>
        </w:tc>
        <w:tc>
          <w:tcPr>
            <w:tcW w:w="2190" w:type="dxa"/>
            <w:vAlign w:val="center"/>
          </w:tcPr>
          <w:p w14:paraId="1B0AFCC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327" w:type="dxa"/>
            <w:vAlign w:val="center"/>
          </w:tcPr>
          <w:p w14:paraId="3A16E999">
            <w:pPr>
              <w:spacing w:line="200" w:lineRule="exact"/>
              <w:jc w:val="center"/>
              <w:rPr>
                <w:rFonts w:hint="eastAsia" w:ascii="微软雅黑" w:hAnsi="微软雅黑" w:eastAsia="微软雅黑"/>
                <w:sz w:val="20"/>
                <w:szCs w:val="20"/>
              </w:rPr>
            </w:pPr>
            <w:r>
              <w:rPr>
                <w:rFonts w:hint="eastAsia"/>
              </w:rPr>
              <w:t>Edward A Bryner</w:t>
            </w:r>
          </w:p>
        </w:tc>
        <w:tc>
          <w:tcPr>
            <w:tcW w:w="968" w:type="dxa"/>
            <w:vAlign w:val="center"/>
          </w:tcPr>
          <w:p w14:paraId="0F1E65A8">
            <w:pPr>
              <w:spacing w:line="200" w:lineRule="exact"/>
              <w:jc w:val="center"/>
              <w:rPr>
                <w:rFonts w:hint="eastAsia" w:ascii="微软雅黑" w:hAnsi="微软雅黑" w:eastAsia="微软雅黑"/>
                <w:sz w:val="20"/>
                <w:szCs w:val="20"/>
              </w:rPr>
            </w:pPr>
            <w:r>
              <w:rPr>
                <w:rFonts w:hint="eastAsia"/>
              </w:rPr>
              <w:t>58</w:t>
            </w:r>
          </w:p>
        </w:tc>
      </w:tr>
      <w:tr w14:paraId="2978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5DEA9650">
            <w:pPr>
              <w:jc w:val="center"/>
              <w:rPr>
                <w:rFonts w:hint="eastAsia" w:ascii="微软雅黑" w:hAnsi="微软雅黑" w:eastAsia="微软雅黑"/>
                <w:sz w:val="20"/>
                <w:szCs w:val="20"/>
              </w:rPr>
            </w:pPr>
            <w:r>
              <w:rPr>
                <w:rFonts w:hint="eastAsia" w:ascii="微软雅黑" w:hAnsi="微软雅黑" w:eastAsia="微软雅黑"/>
                <w:sz w:val="20"/>
                <w:szCs w:val="20"/>
              </w:rPr>
              <w:t>24</w:t>
            </w:r>
          </w:p>
        </w:tc>
        <w:tc>
          <w:tcPr>
            <w:tcW w:w="966" w:type="dxa"/>
            <w:vAlign w:val="center"/>
          </w:tcPr>
          <w:p w14:paraId="5A2A688F">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020ED5F4">
            <w:pPr>
              <w:spacing w:line="200" w:lineRule="exact"/>
              <w:jc w:val="center"/>
              <w:rPr>
                <w:rFonts w:hint="eastAsia" w:ascii="微软雅黑" w:hAnsi="微软雅黑" w:eastAsia="微软雅黑"/>
                <w:sz w:val="20"/>
                <w:szCs w:val="20"/>
              </w:rPr>
            </w:pPr>
            <w:r>
              <w:rPr>
                <w:rFonts w:hint="eastAsia"/>
              </w:rPr>
              <w:t>用于拾取和收起的自主移动机器人系统和方法</w:t>
            </w:r>
          </w:p>
        </w:tc>
        <w:tc>
          <w:tcPr>
            <w:tcW w:w="2190" w:type="dxa"/>
            <w:vAlign w:val="center"/>
          </w:tcPr>
          <w:p w14:paraId="2776E18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Iam Robotics,  Llc</w:t>
            </w:r>
          </w:p>
        </w:tc>
        <w:tc>
          <w:tcPr>
            <w:tcW w:w="1327" w:type="dxa"/>
            <w:vAlign w:val="center"/>
          </w:tcPr>
          <w:p w14:paraId="23B73B20">
            <w:pPr>
              <w:spacing w:line="200" w:lineRule="exact"/>
              <w:jc w:val="center"/>
              <w:rPr>
                <w:rFonts w:hint="eastAsia" w:ascii="微软雅黑" w:hAnsi="微软雅黑" w:eastAsia="微软雅黑"/>
                <w:sz w:val="20"/>
                <w:szCs w:val="20"/>
              </w:rPr>
            </w:pPr>
            <w:r>
              <w:rPr>
                <w:rFonts w:hint="eastAsia"/>
              </w:rPr>
              <w:t>Thomas Galluzzo</w:t>
            </w:r>
          </w:p>
        </w:tc>
        <w:tc>
          <w:tcPr>
            <w:tcW w:w="968" w:type="dxa"/>
            <w:vAlign w:val="center"/>
          </w:tcPr>
          <w:p w14:paraId="2E0533D4">
            <w:pPr>
              <w:spacing w:line="200" w:lineRule="exact"/>
              <w:jc w:val="center"/>
              <w:rPr>
                <w:rFonts w:hint="eastAsia" w:ascii="微软雅黑" w:hAnsi="微软雅黑" w:eastAsia="微软雅黑"/>
                <w:sz w:val="20"/>
                <w:szCs w:val="20"/>
              </w:rPr>
            </w:pPr>
            <w:r>
              <w:rPr>
                <w:rFonts w:hint="eastAsia"/>
              </w:rPr>
              <w:t>58</w:t>
            </w:r>
          </w:p>
        </w:tc>
      </w:tr>
      <w:tr w14:paraId="1EDC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51152250">
            <w:pPr>
              <w:jc w:val="center"/>
              <w:rPr>
                <w:rFonts w:hint="eastAsia" w:ascii="微软雅黑" w:hAnsi="微软雅黑" w:eastAsia="微软雅黑"/>
                <w:sz w:val="20"/>
                <w:szCs w:val="20"/>
              </w:rPr>
            </w:pPr>
            <w:r>
              <w:rPr>
                <w:rFonts w:hint="eastAsia" w:ascii="微软雅黑" w:hAnsi="微软雅黑" w:eastAsia="微软雅黑"/>
                <w:sz w:val="20"/>
                <w:szCs w:val="20"/>
              </w:rPr>
              <w:t>25</w:t>
            </w:r>
          </w:p>
        </w:tc>
        <w:tc>
          <w:tcPr>
            <w:tcW w:w="966" w:type="dxa"/>
            <w:vAlign w:val="center"/>
          </w:tcPr>
          <w:p w14:paraId="18536B7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0814676F">
            <w:pPr>
              <w:spacing w:line="200" w:lineRule="exact"/>
              <w:jc w:val="center"/>
              <w:rPr>
                <w:rFonts w:hint="eastAsia" w:ascii="微软雅黑" w:hAnsi="微软雅黑" w:eastAsia="微软雅黑"/>
                <w:sz w:val="20"/>
                <w:szCs w:val="20"/>
              </w:rPr>
            </w:pPr>
            <w:r>
              <w:rPr>
                <w:rFonts w:hint="eastAsia"/>
              </w:rPr>
              <w:t>用于机器人拾取的存储系统和方法</w:t>
            </w:r>
          </w:p>
        </w:tc>
        <w:tc>
          <w:tcPr>
            <w:tcW w:w="2190" w:type="dxa"/>
            <w:vAlign w:val="center"/>
          </w:tcPr>
          <w:p w14:paraId="0B9A286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Nimble Robotics,  Inc.</w:t>
            </w:r>
          </w:p>
        </w:tc>
        <w:tc>
          <w:tcPr>
            <w:tcW w:w="1327" w:type="dxa"/>
            <w:vAlign w:val="center"/>
          </w:tcPr>
          <w:p w14:paraId="6A33CAD7">
            <w:pPr>
              <w:spacing w:line="200" w:lineRule="exact"/>
              <w:jc w:val="center"/>
              <w:rPr>
                <w:rFonts w:hint="eastAsia" w:ascii="微软雅黑" w:hAnsi="微软雅黑" w:eastAsia="微软雅黑"/>
                <w:sz w:val="20"/>
                <w:szCs w:val="20"/>
              </w:rPr>
            </w:pPr>
            <w:r>
              <w:rPr>
                <w:rFonts w:hint="eastAsia"/>
              </w:rPr>
              <w:t>Simon Kalouche</w:t>
            </w:r>
          </w:p>
        </w:tc>
        <w:tc>
          <w:tcPr>
            <w:tcW w:w="968" w:type="dxa"/>
            <w:vAlign w:val="center"/>
          </w:tcPr>
          <w:p w14:paraId="4BC21CF7">
            <w:pPr>
              <w:spacing w:line="200" w:lineRule="exact"/>
              <w:jc w:val="center"/>
              <w:rPr>
                <w:rFonts w:hint="eastAsia" w:ascii="微软雅黑" w:hAnsi="微软雅黑" w:eastAsia="微软雅黑"/>
                <w:sz w:val="20"/>
                <w:szCs w:val="20"/>
              </w:rPr>
            </w:pPr>
            <w:r>
              <w:rPr>
                <w:rFonts w:hint="eastAsia"/>
              </w:rPr>
              <w:t>56</w:t>
            </w:r>
          </w:p>
        </w:tc>
      </w:tr>
      <w:tr w14:paraId="703F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39EC1283">
            <w:pPr>
              <w:jc w:val="center"/>
              <w:rPr>
                <w:rFonts w:hint="eastAsia" w:ascii="微软雅黑" w:hAnsi="微软雅黑" w:eastAsia="微软雅黑"/>
                <w:sz w:val="20"/>
                <w:szCs w:val="20"/>
              </w:rPr>
            </w:pPr>
            <w:r>
              <w:rPr>
                <w:rFonts w:hint="eastAsia" w:ascii="微软雅黑" w:hAnsi="微软雅黑" w:eastAsia="微软雅黑"/>
                <w:sz w:val="20"/>
                <w:szCs w:val="20"/>
              </w:rPr>
              <w:t>26</w:t>
            </w:r>
          </w:p>
        </w:tc>
        <w:tc>
          <w:tcPr>
            <w:tcW w:w="966" w:type="dxa"/>
            <w:vAlign w:val="center"/>
          </w:tcPr>
          <w:p w14:paraId="0ECDF20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79D59868">
            <w:pPr>
              <w:spacing w:line="200" w:lineRule="exact"/>
              <w:jc w:val="center"/>
              <w:rPr>
                <w:rFonts w:hint="eastAsia" w:ascii="微软雅黑" w:hAnsi="微软雅黑" w:eastAsia="微软雅黑"/>
                <w:sz w:val="20"/>
                <w:szCs w:val="20"/>
              </w:rPr>
            </w:pPr>
            <w:r>
              <w:rPr>
                <w:rFonts w:hint="eastAsia"/>
              </w:rPr>
              <w:t>用于驱动检查机器人的系统和方法</w:t>
            </w:r>
          </w:p>
        </w:tc>
        <w:tc>
          <w:tcPr>
            <w:tcW w:w="2190" w:type="dxa"/>
            <w:vAlign w:val="center"/>
          </w:tcPr>
          <w:p w14:paraId="1489349F">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327" w:type="dxa"/>
            <w:vAlign w:val="center"/>
          </w:tcPr>
          <w:p w14:paraId="64D462E0">
            <w:pPr>
              <w:spacing w:line="200" w:lineRule="exact"/>
              <w:jc w:val="center"/>
              <w:rPr>
                <w:rFonts w:hint="eastAsia" w:ascii="微软雅黑" w:hAnsi="微软雅黑" w:eastAsia="微软雅黑"/>
                <w:sz w:val="20"/>
                <w:szCs w:val="20"/>
              </w:rPr>
            </w:pPr>
            <w:r>
              <w:rPr>
                <w:rFonts w:hint="eastAsia"/>
              </w:rPr>
              <w:t>Edward A Bryner</w:t>
            </w:r>
          </w:p>
        </w:tc>
        <w:tc>
          <w:tcPr>
            <w:tcW w:w="968" w:type="dxa"/>
            <w:vAlign w:val="center"/>
          </w:tcPr>
          <w:p w14:paraId="66D4BD1C">
            <w:pPr>
              <w:spacing w:line="200" w:lineRule="exact"/>
              <w:jc w:val="center"/>
              <w:rPr>
                <w:rFonts w:hint="eastAsia" w:ascii="微软雅黑" w:hAnsi="微软雅黑" w:eastAsia="微软雅黑"/>
                <w:sz w:val="20"/>
                <w:szCs w:val="20"/>
              </w:rPr>
            </w:pPr>
            <w:r>
              <w:rPr>
                <w:rFonts w:hint="eastAsia"/>
              </w:rPr>
              <w:t>55</w:t>
            </w:r>
          </w:p>
        </w:tc>
      </w:tr>
      <w:tr w14:paraId="7A58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D51BF92">
            <w:pPr>
              <w:jc w:val="center"/>
              <w:rPr>
                <w:rFonts w:hint="eastAsia" w:ascii="微软雅黑" w:hAnsi="微软雅黑" w:eastAsia="微软雅黑"/>
                <w:sz w:val="20"/>
                <w:szCs w:val="20"/>
              </w:rPr>
            </w:pPr>
            <w:r>
              <w:rPr>
                <w:rFonts w:hint="eastAsia" w:ascii="微软雅黑" w:hAnsi="微软雅黑" w:eastAsia="微软雅黑"/>
                <w:sz w:val="20"/>
                <w:szCs w:val="20"/>
              </w:rPr>
              <w:t>27</w:t>
            </w:r>
          </w:p>
        </w:tc>
        <w:tc>
          <w:tcPr>
            <w:tcW w:w="966" w:type="dxa"/>
            <w:vAlign w:val="center"/>
          </w:tcPr>
          <w:p w14:paraId="2DB0FE9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521888C7">
            <w:pPr>
              <w:spacing w:line="200" w:lineRule="exact"/>
              <w:jc w:val="center"/>
              <w:rPr>
                <w:rFonts w:hint="eastAsia" w:ascii="微软雅黑" w:hAnsi="微软雅黑" w:eastAsia="微软雅黑"/>
                <w:sz w:val="20"/>
                <w:szCs w:val="20"/>
              </w:rPr>
            </w:pPr>
            <w:r>
              <w:rPr>
                <w:rFonts w:hint="eastAsia"/>
              </w:rPr>
              <w:t>用于跟踪检查机器人的位置的系统，方法和设备</w:t>
            </w:r>
          </w:p>
        </w:tc>
        <w:tc>
          <w:tcPr>
            <w:tcW w:w="2190" w:type="dxa"/>
            <w:vAlign w:val="center"/>
          </w:tcPr>
          <w:p w14:paraId="4CC5DEF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327" w:type="dxa"/>
            <w:vAlign w:val="center"/>
          </w:tcPr>
          <w:p w14:paraId="553CFF8B">
            <w:pPr>
              <w:spacing w:line="200" w:lineRule="exact"/>
              <w:jc w:val="center"/>
              <w:rPr>
                <w:rFonts w:hint="eastAsia" w:ascii="微软雅黑" w:hAnsi="微软雅黑" w:eastAsia="微软雅黑"/>
                <w:sz w:val="20"/>
                <w:szCs w:val="20"/>
              </w:rPr>
            </w:pPr>
            <w:r>
              <w:rPr>
                <w:rFonts w:hint="eastAsia"/>
              </w:rPr>
              <w:t>Edward A Bryner</w:t>
            </w:r>
          </w:p>
        </w:tc>
        <w:tc>
          <w:tcPr>
            <w:tcW w:w="968" w:type="dxa"/>
            <w:vAlign w:val="center"/>
          </w:tcPr>
          <w:p w14:paraId="1BB6F35E">
            <w:pPr>
              <w:spacing w:line="200" w:lineRule="exact"/>
              <w:jc w:val="center"/>
              <w:rPr>
                <w:rFonts w:hint="eastAsia" w:ascii="微软雅黑" w:hAnsi="微软雅黑" w:eastAsia="微软雅黑"/>
                <w:sz w:val="20"/>
                <w:szCs w:val="20"/>
              </w:rPr>
            </w:pPr>
            <w:r>
              <w:rPr>
                <w:rFonts w:hint="eastAsia"/>
              </w:rPr>
              <w:t>54</w:t>
            </w:r>
          </w:p>
        </w:tc>
      </w:tr>
      <w:tr w14:paraId="1A27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A14FFC1">
            <w:pPr>
              <w:jc w:val="center"/>
              <w:rPr>
                <w:rFonts w:hint="eastAsia" w:ascii="微软雅黑" w:hAnsi="微软雅黑" w:eastAsia="微软雅黑"/>
                <w:sz w:val="20"/>
                <w:szCs w:val="20"/>
              </w:rPr>
            </w:pPr>
            <w:r>
              <w:rPr>
                <w:rFonts w:hint="eastAsia" w:ascii="微软雅黑" w:hAnsi="微软雅黑" w:eastAsia="微软雅黑"/>
                <w:sz w:val="20"/>
                <w:szCs w:val="20"/>
              </w:rPr>
              <w:t>28</w:t>
            </w:r>
          </w:p>
        </w:tc>
        <w:tc>
          <w:tcPr>
            <w:tcW w:w="966" w:type="dxa"/>
            <w:vAlign w:val="center"/>
          </w:tcPr>
          <w:p w14:paraId="4A203951">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621607D8">
            <w:pPr>
              <w:spacing w:line="200" w:lineRule="exact"/>
              <w:jc w:val="center"/>
              <w:rPr>
                <w:rFonts w:hint="eastAsia" w:ascii="微软雅黑" w:hAnsi="微软雅黑" w:eastAsia="微软雅黑"/>
                <w:sz w:val="20"/>
                <w:szCs w:val="20"/>
              </w:rPr>
            </w:pPr>
            <w:r>
              <w:rPr>
                <w:rFonts w:hint="eastAsia"/>
              </w:rPr>
              <w:t>自动化机器人工艺选择和配置</w:t>
            </w:r>
          </w:p>
        </w:tc>
        <w:tc>
          <w:tcPr>
            <w:tcW w:w="2190" w:type="dxa"/>
            <w:vAlign w:val="center"/>
          </w:tcPr>
          <w:p w14:paraId="22DB55B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Strong Force Tx Portfolio 2018,  Llc</w:t>
            </w:r>
          </w:p>
        </w:tc>
        <w:tc>
          <w:tcPr>
            <w:tcW w:w="1327" w:type="dxa"/>
            <w:vAlign w:val="center"/>
          </w:tcPr>
          <w:p w14:paraId="6369D712">
            <w:pPr>
              <w:spacing w:line="200" w:lineRule="exact"/>
              <w:jc w:val="center"/>
              <w:rPr>
                <w:rFonts w:hint="eastAsia" w:ascii="微软雅黑" w:hAnsi="微软雅黑" w:eastAsia="微软雅黑"/>
                <w:sz w:val="20"/>
                <w:szCs w:val="20"/>
              </w:rPr>
            </w:pPr>
            <w:r>
              <w:rPr>
                <w:rFonts w:hint="eastAsia"/>
              </w:rPr>
              <w:t>Charles Howard Cella</w:t>
            </w:r>
          </w:p>
        </w:tc>
        <w:tc>
          <w:tcPr>
            <w:tcW w:w="968" w:type="dxa"/>
            <w:vAlign w:val="center"/>
          </w:tcPr>
          <w:p w14:paraId="6CEFE537">
            <w:pPr>
              <w:spacing w:line="200" w:lineRule="exact"/>
              <w:jc w:val="center"/>
              <w:rPr>
                <w:rFonts w:hint="eastAsia" w:ascii="微软雅黑" w:hAnsi="微软雅黑" w:eastAsia="微软雅黑"/>
                <w:sz w:val="20"/>
                <w:szCs w:val="20"/>
              </w:rPr>
            </w:pPr>
            <w:r>
              <w:rPr>
                <w:rFonts w:hint="eastAsia"/>
              </w:rPr>
              <w:t>53</w:t>
            </w:r>
          </w:p>
        </w:tc>
      </w:tr>
      <w:tr w14:paraId="50A5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D8CB710">
            <w:pPr>
              <w:jc w:val="center"/>
              <w:rPr>
                <w:rFonts w:hint="eastAsia" w:ascii="微软雅黑" w:hAnsi="微软雅黑" w:eastAsia="微软雅黑"/>
                <w:sz w:val="20"/>
                <w:szCs w:val="20"/>
              </w:rPr>
            </w:pPr>
            <w:r>
              <w:rPr>
                <w:rFonts w:hint="eastAsia" w:ascii="微软雅黑" w:hAnsi="微软雅黑" w:eastAsia="微软雅黑"/>
                <w:sz w:val="20"/>
                <w:szCs w:val="20"/>
              </w:rPr>
              <w:t>29</w:t>
            </w:r>
          </w:p>
        </w:tc>
        <w:tc>
          <w:tcPr>
            <w:tcW w:w="966" w:type="dxa"/>
            <w:vAlign w:val="center"/>
          </w:tcPr>
          <w:p w14:paraId="2E2953F9">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0CE006D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具有可更换的传感器滑撬部分的检查机器人</w:t>
            </w:r>
          </w:p>
        </w:tc>
        <w:tc>
          <w:tcPr>
            <w:tcW w:w="2190" w:type="dxa"/>
            <w:vAlign w:val="center"/>
          </w:tcPr>
          <w:p w14:paraId="0A89BBB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Gecko Robotics,  Inc.</w:t>
            </w:r>
          </w:p>
        </w:tc>
        <w:tc>
          <w:tcPr>
            <w:tcW w:w="1327" w:type="dxa"/>
            <w:vAlign w:val="center"/>
          </w:tcPr>
          <w:p w14:paraId="7A812233">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Mark Loosararian</w:t>
            </w:r>
          </w:p>
        </w:tc>
        <w:tc>
          <w:tcPr>
            <w:tcW w:w="968" w:type="dxa"/>
            <w:vAlign w:val="center"/>
          </w:tcPr>
          <w:p w14:paraId="44DF79FD">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53</w:t>
            </w:r>
          </w:p>
        </w:tc>
      </w:tr>
      <w:tr w14:paraId="15DA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E6767E6">
            <w:pPr>
              <w:jc w:val="center"/>
              <w:rPr>
                <w:rFonts w:hint="eastAsia" w:ascii="微软雅黑" w:hAnsi="微软雅黑" w:eastAsia="微软雅黑"/>
                <w:sz w:val="20"/>
                <w:szCs w:val="20"/>
              </w:rPr>
            </w:pPr>
            <w:r>
              <w:rPr>
                <w:rFonts w:hint="eastAsia" w:ascii="微软雅黑" w:hAnsi="微软雅黑" w:eastAsia="微软雅黑"/>
                <w:sz w:val="20"/>
                <w:szCs w:val="20"/>
              </w:rPr>
              <w:t>30</w:t>
            </w:r>
          </w:p>
        </w:tc>
        <w:tc>
          <w:tcPr>
            <w:tcW w:w="966" w:type="dxa"/>
            <w:vAlign w:val="center"/>
          </w:tcPr>
          <w:p w14:paraId="4AFA9B5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中国</w:t>
            </w:r>
          </w:p>
        </w:tc>
        <w:tc>
          <w:tcPr>
            <w:tcW w:w="2221" w:type="dxa"/>
            <w:vAlign w:val="center"/>
          </w:tcPr>
          <w:p w14:paraId="51C4DC88">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一种上肢康复外骨骼机器人自适应柔顺控制方法</w:t>
            </w:r>
          </w:p>
        </w:tc>
        <w:tc>
          <w:tcPr>
            <w:tcW w:w="2190" w:type="dxa"/>
            <w:vAlign w:val="center"/>
          </w:tcPr>
          <w:p w14:paraId="11676E8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西北工业大学</w:t>
            </w:r>
          </w:p>
        </w:tc>
        <w:tc>
          <w:tcPr>
            <w:tcW w:w="1327" w:type="dxa"/>
            <w:vAlign w:val="center"/>
          </w:tcPr>
          <w:p w14:paraId="40C77A1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袁小庆</w:t>
            </w:r>
          </w:p>
        </w:tc>
        <w:tc>
          <w:tcPr>
            <w:tcW w:w="968" w:type="dxa"/>
            <w:vAlign w:val="center"/>
          </w:tcPr>
          <w:p w14:paraId="301AC3FA">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52</w:t>
            </w:r>
          </w:p>
        </w:tc>
      </w:tr>
      <w:tr w14:paraId="0B3A9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63B48CC6">
            <w:pPr>
              <w:jc w:val="center"/>
              <w:rPr>
                <w:rFonts w:hint="eastAsia" w:ascii="微软雅黑" w:hAnsi="微软雅黑" w:eastAsia="微软雅黑"/>
                <w:sz w:val="20"/>
                <w:szCs w:val="20"/>
              </w:rPr>
            </w:pPr>
            <w:r>
              <w:rPr>
                <w:rFonts w:hint="eastAsia" w:ascii="微软雅黑" w:hAnsi="微软雅黑" w:eastAsia="微软雅黑"/>
                <w:sz w:val="20"/>
                <w:szCs w:val="20"/>
              </w:rPr>
              <w:t>31</w:t>
            </w:r>
          </w:p>
        </w:tc>
        <w:tc>
          <w:tcPr>
            <w:tcW w:w="966" w:type="dxa"/>
            <w:vAlign w:val="center"/>
          </w:tcPr>
          <w:p w14:paraId="6DA4440E">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中国</w:t>
            </w:r>
          </w:p>
        </w:tc>
        <w:tc>
          <w:tcPr>
            <w:tcW w:w="2221" w:type="dxa"/>
            <w:vAlign w:val="center"/>
          </w:tcPr>
          <w:p w14:paraId="3834D67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一种防疫机器人及其控制系统</w:t>
            </w:r>
          </w:p>
        </w:tc>
        <w:tc>
          <w:tcPr>
            <w:tcW w:w="2190" w:type="dxa"/>
            <w:vAlign w:val="center"/>
          </w:tcPr>
          <w:p w14:paraId="4464FC1F">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山东西部智能科技有限公司</w:t>
            </w:r>
          </w:p>
        </w:tc>
        <w:tc>
          <w:tcPr>
            <w:tcW w:w="1327" w:type="dxa"/>
            <w:vAlign w:val="center"/>
          </w:tcPr>
          <w:p w14:paraId="4B8D0F5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郭杰</w:t>
            </w:r>
          </w:p>
        </w:tc>
        <w:tc>
          <w:tcPr>
            <w:tcW w:w="968" w:type="dxa"/>
            <w:vAlign w:val="center"/>
          </w:tcPr>
          <w:p w14:paraId="5A9BB44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52</w:t>
            </w:r>
          </w:p>
        </w:tc>
      </w:tr>
      <w:tr w14:paraId="6ABFF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27443F6">
            <w:pPr>
              <w:jc w:val="center"/>
              <w:rPr>
                <w:rFonts w:hint="eastAsia" w:ascii="微软雅黑" w:hAnsi="微软雅黑" w:eastAsia="微软雅黑"/>
                <w:sz w:val="20"/>
                <w:szCs w:val="20"/>
              </w:rPr>
            </w:pPr>
            <w:r>
              <w:rPr>
                <w:rFonts w:hint="eastAsia" w:ascii="微软雅黑" w:hAnsi="微软雅黑" w:eastAsia="微软雅黑"/>
                <w:sz w:val="20"/>
                <w:szCs w:val="20"/>
              </w:rPr>
              <w:t>32</w:t>
            </w:r>
          </w:p>
        </w:tc>
        <w:tc>
          <w:tcPr>
            <w:tcW w:w="966" w:type="dxa"/>
            <w:vAlign w:val="center"/>
          </w:tcPr>
          <w:p w14:paraId="45BE44A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0E6ECAA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具有投币式服务的游戏服务自动化机器</w:t>
            </w:r>
          </w:p>
        </w:tc>
        <w:tc>
          <w:tcPr>
            <w:tcW w:w="2190" w:type="dxa"/>
            <w:vAlign w:val="center"/>
          </w:tcPr>
          <w:p w14:paraId="4C3044AA">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Aristocrat Technologies,  Inc.</w:t>
            </w:r>
          </w:p>
        </w:tc>
        <w:tc>
          <w:tcPr>
            <w:tcW w:w="1327" w:type="dxa"/>
            <w:vAlign w:val="center"/>
          </w:tcPr>
          <w:p w14:paraId="06798AB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Michelle Cupersmith</w:t>
            </w:r>
          </w:p>
        </w:tc>
        <w:tc>
          <w:tcPr>
            <w:tcW w:w="968" w:type="dxa"/>
            <w:vAlign w:val="center"/>
          </w:tcPr>
          <w:p w14:paraId="008E9F91">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51</w:t>
            </w:r>
          </w:p>
        </w:tc>
      </w:tr>
      <w:tr w14:paraId="2C85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7A6E628">
            <w:pPr>
              <w:jc w:val="center"/>
              <w:rPr>
                <w:rFonts w:hint="eastAsia" w:ascii="微软雅黑" w:hAnsi="微软雅黑" w:eastAsia="微软雅黑"/>
                <w:sz w:val="20"/>
                <w:szCs w:val="20"/>
              </w:rPr>
            </w:pPr>
            <w:r>
              <w:rPr>
                <w:rFonts w:hint="eastAsia" w:ascii="微软雅黑" w:hAnsi="微软雅黑" w:eastAsia="微软雅黑"/>
                <w:sz w:val="20"/>
                <w:szCs w:val="20"/>
              </w:rPr>
              <w:t>33</w:t>
            </w:r>
          </w:p>
        </w:tc>
        <w:tc>
          <w:tcPr>
            <w:tcW w:w="966" w:type="dxa"/>
            <w:vAlign w:val="center"/>
          </w:tcPr>
          <w:p w14:paraId="5A52796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1174C4C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控制台覆盖及其使用方法</w:t>
            </w:r>
          </w:p>
        </w:tc>
        <w:tc>
          <w:tcPr>
            <w:tcW w:w="2190" w:type="dxa"/>
            <w:vAlign w:val="center"/>
          </w:tcPr>
          <w:p w14:paraId="68567F4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Auris Health,  Inc.</w:t>
            </w:r>
          </w:p>
        </w:tc>
        <w:tc>
          <w:tcPr>
            <w:tcW w:w="1327" w:type="dxa"/>
            <w:vAlign w:val="center"/>
          </w:tcPr>
          <w:p w14:paraId="52253DB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Rishi Nikhil Purohit</w:t>
            </w:r>
          </w:p>
        </w:tc>
        <w:tc>
          <w:tcPr>
            <w:tcW w:w="968" w:type="dxa"/>
            <w:vAlign w:val="center"/>
          </w:tcPr>
          <w:p w14:paraId="2B5537E5">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50</w:t>
            </w:r>
          </w:p>
        </w:tc>
      </w:tr>
      <w:tr w14:paraId="3481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686EAA6A">
            <w:pPr>
              <w:jc w:val="center"/>
              <w:rPr>
                <w:rFonts w:hint="eastAsia" w:ascii="微软雅黑" w:hAnsi="微软雅黑" w:eastAsia="微软雅黑"/>
                <w:sz w:val="20"/>
                <w:szCs w:val="20"/>
              </w:rPr>
            </w:pPr>
            <w:r>
              <w:rPr>
                <w:rFonts w:hint="eastAsia" w:ascii="微软雅黑" w:hAnsi="微软雅黑" w:eastAsia="微软雅黑"/>
                <w:sz w:val="20"/>
                <w:szCs w:val="20"/>
              </w:rPr>
              <w:t>34</w:t>
            </w:r>
          </w:p>
        </w:tc>
        <w:tc>
          <w:tcPr>
            <w:tcW w:w="966" w:type="dxa"/>
            <w:vAlign w:val="center"/>
          </w:tcPr>
          <w:p w14:paraId="64E9FD21">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美国</w:t>
            </w:r>
          </w:p>
        </w:tc>
        <w:tc>
          <w:tcPr>
            <w:tcW w:w="2221" w:type="dxa"/>
            <w:vAlign w:val="center"/>
          </w:tcPr>
          <w:p w14:paraId="7F71EA4C">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机器人集线器通信、检测和控制的方法</w:t>
            </w:r>
          </w:p>
        </w:tc>
        <w:tc>
          <w:tcPr>
            <w:tcW w:w="2190" w:type="dxa"/>
            <w:vAlign w:val="center"/>
          </w:tcPr>
          <w:p w14:paraId="0DF5660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Cilag Gmbh International</w:t>
            </w:r>
          </w:p>
        </w:tc>
        <w:tc>
          <w:tcPr>
            <w:tcW w:w="1327" w:type="dxa"/>
            <w:vAlign w:val="center"/>
          </w:tcPr>
          <w:p w14:paraId="6F4CCC07">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Frederick E Shelton Iv</w:t>
            </w:r>
          </w:p>
        </w:tc>
        <w:tc>
          <w:tcPr>
            <w:tcW w:w="968" w:type="dxa"/>
            <w:vAlign w:val="center"/>
          </w:tcPr>
          <w:p w14:paraId="272A5630">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50</w:t>
            </w:r>
          </w:p>
        </w:tc>
      </w:tr>
    </w:tbl>
    <w:p w14:paraId="3807DCC2">
      <w:pPr>
        <w:spacing w:line="560" w:lineRule="exact"/>
        <w:ind w:firstLine="640" w:firstLineChars="200"/>
        <w:rPr>
          <w:rFonts w:hint="eastAsia" w:ascii="仿宋_GB2312" w:eastAsia="仿宋_GB2312"/>
          <w:sz w:val="28"/>
          <w:szCs w:val="28"/>
        </w:rPr>
      </w:pPr>
      <w:r>
        <w:rPr>
          <w:rFonts w:hint="eastAsia" w:ascii="仿宋_GB2312" w:hAnsi="宋体" w:eastAsia="仿宋_GB2312" w:cs="仿宋_GB2312"/>
          <w:sz w:val="32"/>
          <w:szCs w:val="32"/>
        </w:rPr>
        <w:t>如上图，中游整机制造的专利我们收录了被引证50次以上的专利共计34项，美国24件，中国10件。其中，美国的</w:t>
      </w:r>
      <w:bookmarkStart w:id="12" w:name="_Hlk200442033"/>
      <w:r>
        <w:rPr>
          <w:rFonts w:hint="eastAsia" w:ascii="仿宋_GB2312" w:hAnsi="宋体" w:eastAsia="仿宋_GB2312" w:cs="仿宋_GB2312"/>
          <w:sz w:val="32"/>
          <w:szCs w:val="32"/>
        </w:rPr>
        <w:t>Auris Health和Gecko Robotics</w:t>
      </w:r>
      <w:bookmarkEnd w:id="12"/>
      <w:r>
        <w:rPr>
          <w:rFonts w:hint="eastAsia" w:ascii="仿宋_GB2312" w:hAnsi="宋体" w:eastAsia="仿宋_GB2312" w:cs="仿宋_GB2312"/>
          <w:sz w:val="32"/>
          <w:szCs w:val="32"/>
        </w:rPr>
        <w:t>两家公司拥有的被引证专利较多，Auris Health为美国微创机器人研发公司，该公司为全球首个实现自然腔道诊疗的机器人平台，其核心技术为集成3D实时影像导航、微型传感器与AI辅助决策系统。国内被引证的专利的申请人主要以高校为主，其中国内的同济人工智能研究院(苏州)有限公司的2项专利被引证的次数较多，其是由由同济大学与苏州市相城区政府联合共建的，聚焦高危环境无人系统研发和智能监测设备与特种作业机器人。</w:t>
      </w:r>
    </w:p>
    <w:p w14:paraId="06E552FA">
      <w:pPr>
        <w:jc w:val="center"/>
        <w:rPr>
          <w:rFonts w:hint="eastAsia" w:ascii="仿宋_GB2312" w:eastAsia="仿宋_GB2312"/>
          <w:sz w:val="28"/>
          <w:szCs w:val="28"/>
        </w:rPr>
      </w:pPr>
      <w:r>
        <w:rPr>
          <w:rFonts w:hint="eastAsia" w:ascii="仿宋_GB2312" w:eastAsia="仿宋_GB2312"/>
          <w:sz w:val="28"/>
          <w:szCs w:val="28"/>
        </w:rPr>
        <w:t>下游应用场景</w:t>
      </w:r>
    </w:p>
    <w:tbl>
      <w:tblPr>
        <w:tblStyle w:val="16"/>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975"/>
        <w:gridCol w:w="2251"/>
        <w:gridCol w:w="2203"/>
        <w:gridCol w:w="1261"/>
        <w:gridCol w:w="976"/>
      </w:tblGrid>
      <w:tr w14:paraId="0693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498DAF58">
            <w:pPr>
              <w:spacing w:line="260" w:lineRule="exact"/>
              <w:jc w:val="center"/>
              <w:rPr>
                <w:rFonts w:hint="eastAsia" w:ascii="仿宋_GB2312" w:eastAsia="仿宋_GB2312"/>
                <w:sz w:val="28"/>
                <w:szCs w:val="28"/>
              </w:rPr>
            </w:pPr>
            <w:r>
              <w:rPr>
                <w:rFonts w:hint="eastAsia" w:ascii="仿宋_GB2312" w:eastAsia="仿宋_GB2312"/>
                <w:sz w:val="28"/>
                <w:szCs w:val="28"/>
              </w:rPr>
              <w:t>排名</w:t>
            </w:r>
          </w:p>
        </w:tc>
        <w:tc>
          <w:tcPr>
            <w:tcW w:w="975" w:type="dxa"/>
            <w:vAlign w:val="center"/>
          </w:tcPr>
          <w:p w14:paraId="1B3E3862">
            <w:pPr>
              <w:spacing w:line="260" w:lineRule="exact"/>
              <w:jc w:val="center"/>
              <w:rPr>
                <w:rFonts w:hint="eastAsia" w:ascii="仿宋_GB2312" w:eastAsia="仿宋_GB2312"/>
                <w:sz w:val="28"/>
                <w:szCs w:val="28"/>
              </w:rPr>
            </w:pPr>
            <w:r>
              <w:rPr>
                <w:rFonts w:hint="eastAsia" w:ascii="仿宋_GB2312" w:eastAsia="仿宋_GB2312"/>
                <w:sz w:val="28"/>
                <w:szCs w:val="28"/>
              </w:rPr>
              <w:t>国别</w:t>
            </w:r>
          </w:p>
        </w:tc>
        <w:tc>
          <w:tcPr>
            <w:tcW w:w="2251" w:type="dxa"/>
            <w:vAlign w:val="center"/>
          </w:tcPr>
          <w:p w14:paraId="3EAE90E2">
            <w:pPr>
              <w:spacing w:line="260" w:lineRule="exact"/>
              <w:jc w:val="center"/>
              <w:rPr>
                <w:rFonts w:hint="eastAsia" w:ascii="仿宋_GB2312" w:eastAsia="仿宋_GB2312"/>
                <w:sz w:val="28"/>
                <w:szCs w:val="28"/>
              </w:rPr>
            </w:pPr>
            <w:r>
              <w:rPr>
                <w:rFonts w:hint="eastAsia" w:ascii="仿宋_GB2312" w:eastAsia="仿宋_GB2312"/>
                <w:sz w:val="28"/>
                <w:szCs w:val="28"/>
              </w:rPr>
              <w:t>专利名称</w:t>
            </w:r>
          </w:p>
        </w:tc>
        <w:tc>
          <w:tcPr>
            <w:tcW w:w="2203" w:type="dxa"/>
            <w:vAlign w:val="center"/>
          </w:tcPr>
          <w:p w14:paraId="17AA0F79">
            <w:pPr>
              <w:spacing w:line="260" w:lineRule="exact"/>
              <w:jc w:val="center"/>
              <w:rPr>
                <w:rFonts w:hint="eastAsia" w:ascii="仿宋_GB2312" w:eastAsia="仿宋_GB2312"/>
                <w:sz w:val="28"/>
                <w:szCs w:val="28"/>
              </w:rPr>
            </w:pPr>
            <w:r>
              <w:rPr>
                <w:rFonts w:hint="eastAsia" w:ascii="仿宋_GB2312" w:eastAsia="仿宋_GB2312"/>
                <w:sz w:val="28"/>
                <w:szCs w:val="28"/>
              </w:rPr>
              <w:t>申请人</w:t>
            </w:r>
          </w:p>
        </w:tc>
        <w:tc>
          <w:tcPr>
            <w:tcW w:w="1261" w:type="dxa"/>
            <w:vAlign w:val="center"/>
          </w:tcPr>
          <w:p w14:paraId="43284671">
            <w:pPr>
              <w:spacing w:line="260" w:lineRule="exact"/>
              <w:jc w:val="center"/>
              <w:rPr>
                <w:rFonts w:hint="eastAsia" w:ascii="仿宋_GB2312" w:eastAsia="仿宋_GB2312"/>
                <w:sz w:val="28"/>
                <w:szCs w:val="28"/>
              </w:rPr>
            </w:pPr>
            <w:r>
              <w:rPr>
                <w:rFonts w:hint="eastAsia" w:ascii="仿宋_GB2312" w:eastAsia="仿宋_GB2312"/>
                <w:sz w:val="28"/>
                <w:szCs w:val="28"/>
              </w:rPr>
              <w:t>第一发明人</w:t>
            </w:r>
          </w:p>
        </w:tc>
        <w:tc>
          <w:tcPr>
            <w:tcW w:w="976" w:type="dxa"/>
            <w:vAlign w:val="center"/>
          </w:tcPr>
          <w:p w14:paraId="182618BC">
            <w:pPr>
              <w:spacing w:line="260" w:lineRule="exact"/>
              <w:jc w:val="center"/>
              <w:rPr>
                <w:rFonts w:hint="eastAsia" w:ascii="仿宋_GB2312" w:eastAsia="仿宋_GB2312"/>
                <w:sz w:val="28"/>
                <w:szCs w:val="28"/>
              </w:rPr>
            </w:pPr>
            <w:r>
              <w:rPr>
                <w:rFonts w:hint="eastAsia" w:ascii="仿宋_GB2312" w:eastAsia="仿宋_GB2312"/>
                <w:sz w:val="28"/>
                <w:szCs w:val="28"/>
              </w:rPr>
              <w:t>被引证次数</w:t>
            </w:r>
          </w:p>
        </w:tc>
      </w:tr>
      <w:tr w14:paraId="0D54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3EAC9483">
            <w:pPr>
              <w:jc w:val="center"/>
              <w:rPr>
                <w:rFonts w:hint="eastAsia" w:ascii="仿宋_GB2312" w:eastAsia="仿宋_GB2312"/>
                <w:sz w:val="28"/>
                <w:szCs w:val="28"/>
              </w:rPr>
            </w:pPr>
            <w:r>
              <w:rPr>
                <w:rFonts w:hint="eastAsia" w:ascii="微软雅黑" w:hAnsi="微软雅黑" w:eastAsia="微软雅黑"/>
                <w:sz w:val="20"/>
                <w:szCs w:val="20"/>
              </w:rPr>
              <w:t>1</w:t>
            </w:r>
          </w:p>
        </w:tc>
        <w:tc>
          <w:tcPr>
            <w:tcW w:w="975" w:type="dxa"/>
            <w:vAlign w:val="center"/>
          </w:tcPr>
          <w:p w14:paraId="53837E47">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2F2DAE67">
            <w:pPr>
              <w:spacing w:line="200" w:lineRule="exact"/>
              <w:jc w:val="center"/>
              <w:rPr>
                <w:rFonts w:hint="eastAsia" w:ascii="微软雅黑" w:hAnsi="微软雅黑" w:eastAsia="微软雅黑"/>
                <w:sz w:val="20"/>
                <w:szCs w:val="20"/>
              </w:rPr>
            </w:pPr>
            <w:r>
              <w:rPr>
                <w:rFonts w:hint="eastAsia"/>
              </w:rPr>
              <w:t>机器人机械手上的不希望的力的检测</w:t>
            </w:r>
          </w:p>
        </w:tc>
        <w:tc>
          <w:tcPr>
            <w:tcW w:w="2203" w:type="dxa"/>
            <w:vAlign w:val="center"/>
          </w:tcPr>
          <w:p w14:paraId="4030AC1B">
            <w:pPr>
              <w:spacing w:line="200" w:lineRule="exact"/>
              <w:jc w:val="center"/>
              <w:rPr>
                <w:rFonts w:hint="eastAsia" w:ascii="微软雅黑" w:hAnsi="微软雅黑" w:eastAsia="微软雅黑"/>
                <w:sz w:val="20"/>
                <w:szCs w:val="20"/>
              </w:rPr>
            </w:pPr>
            <w:r>
              <w:rPr>
                <w:rFonts w:hint="eastAsia"/>
              </w:rPr>
              <w:t>Auris Health,  Inc.</w:t>
            </w:r>
          </w:p>
        </w:tc>
        <w:tc>
          <w:tcPr>
            <w:tcW w:w="1261" w:type="dxa"/>
            <w:vAlign w:val="center"/>
          </w:tcPr>
          <w:p w14:paraId="00D42280">
            <w:pPr>
              <w:spacing w:line="200" w:lineRule="exact"/>
              <w:jc w:val="center"/>
              <w:rPr>
                <w:rFonts w:hint="eastAsia" w:ascii="微软雅黑" w:hAnsi="微软雅黑" w:eastAsia="微软雅黑"/>
                <w:sz w:val="20"/>
                <w:szCs w:val="20"/>
              </w:rPr>
            </w:pPr>
            <w:r>
              <w:rPr>
                <w:rFonts w:hint="eastAsia"/>
              </w:rPr>
              <w:t>Jiayi Lin</w:t>
            </w:r>
          </w:p>
        </w:tc>
        <w:tc>
          <w:tcPr>
            <w:tcW w:w="976" w:type="dxa"/>
            <w:vAlign w:val="center"/>
          </w:tcPr>
          <w:p w14:paraId="1CAB74E3">
            <w:pPr>
              <w:spacing w:line="200" w:lineRule="exact"/>
              <w:jc w:val="center"/>
              <w:rPr>
                <w:rFonts w:hint="eastAsia" w:ascii="微软雅黑" w:hAnsi="微软雅黑" w:eastAsia="微软雅黑"/>
                <w:sz w:val="20"/>
                <w:szCs w:val="20"/>
              </w:rPr>
            </w:pPr>
            <w:r>
              <w:rPr>
                <w:rFonts w:hint="eastAsia"/>
              </w:rPr>
              <w:t>204</w:t>
            </w:r>
          </w:p>
        </w:tc>
      </w:tr>
      <w:tr w14:paraId="47F5E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256FF3D4">
            <w:pPr>
              <w:jc w:val="center"/>
              <w:rPr>
                <w:rFonts w:hint="eastAsia" w:ascii="仿宋_GB2312" w:eastAsia="仿宋_GB2312"/>
                <w:sz w:val="28"/>
                <w:szCs w:val="28"/>
              </w:rPr>
            </w:pPr>
            <w:r>
              <w:rPr>
                <w:rFonts w:hint="eastAsia" w:ascii="微软雅黑" w:hAnsi="微软雅黑" w:eastAsia="微软雅黑"/>
                <w:sz w:val="20"/>
                <w:szCs w:val="20"/>
              </w:rPr>
              <w:t>2</w:t>
            </w:r>
          </w:p>
        </w:tc>
        <w:tc>
          <w:tcPr>
            <w:tcW w:w="975" w:type="dxa"/>
            <w:vAlign w:val="center"/>
          </w:tcPr>
          <w:p w14:paraId="03F1060D">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3EBDB980">
            <w:pPr>
              <w:spacing w:line="200" w:lineRule="exact"/>
              <w:jc w:val="center"/>
              <w:rPr>
                <w:rFonts w:hint="eastAsia" w:ascii="微软雅黑" w:hAnsi="微软雅黑" w:eastAsia="微软雅黑"/>
                <w:sz w:val="20"/>
                <w:szCs w:val="20"/>
              </w:rPr>
            </w:pPr>
            <w:r>
              <w:rPr>
                <w:rFonts w:hint="eastAsia"/>
              </w:rPr>
              <w:t>具有虚拟轨道和柔性内窥镜的可配置机器人外科系统</w:t>
            </w:r>
          </w:p>
        </w:tc>
        <w:tc>
          <w:tcPr>
            <w:tcW w:w="2203" w:type="dxa"/>
            <w:vAlign w:val="center"/>
          </w:tcPr>
          <w:p w14:paraId="1B309B30">
            <w:pPr>
              <w:spacing w:line="200" w:lineRule="exact"/>
              <w:jc w:val="center"/>
              <w:rPr>
                <w:rFonts w:hint="eastAsia" w:ascii="微软雅黑" w:hAnsi="微软雅黑" w:eastAsia="微软雅黑"/>
                <w:sz w:val="20"/>
                <w:szCs w:val="20"/>
              </w:rPr>
            </w:pPr>
            <w:r>
              <w:rPr>
                <w:rFonts w:hint="eastAsia"/>
              </w:rPr>
              <w:t>Auris Health,  Inc.</w:t>
            </w:r>
          </w:p>
        </w:tc>
        <w:tc>
          <w:tcPr>
            <w:tcW w:w="1261" w:type="dxa"/>
            <w:vAlign w:val="center"/>
          </w:tcPr>
          <w:p w14:paraId="6C1CC2A5">
            <w:pPr>
              <w:spacing w:line="200" w:lineRule="exact"/>
              <w:jc w:val="center"/>
              <w:rPr>
                <w:rFonts w:hint="eastAsia" w:ascii="微软雅黑" w:hAnsi="微软雅黑" w:eastAsia="微软雅黑"/>
                <w:sz w:val="20"/>
                <w:szCs w:val="20"/>
              </w:rPr>
            </w:pPr>
            <w:r>
              <w:rPr>
                <w:rFonts w:hint="eastAsia"/>
              </w:rPr>
              <w:t>Enrique Romo</w:t>
            </w:r>
          </w:p>
        </w:tc>
        <w:tc>
          <w:tcPr>
            <w:tcW w:w="976" w:type="dxa"/>
            <w:vAlign w:val="center"/>
          </w:tcPr>
          <w:p w14:paraId="12A628F1">
            <w:pPr>
              <w:spacing w:line="200" w:lineRule="exact"/>
              <w:jc w:val="center"/>
              <w:rPr>
                <w:rFonts w:hint="eastAsia" w:ascii="微软雅黑" w:hAnsi="微软雅黑" w:eastAsia="微软雅黑"/>
                <w:sz w:val="20"/>
                <w:szCs w:val="20"/>
              </w:rPr>
            </w:pPr>
            <w:r>
              <w:rPr>
                <w:rFonts w:hint="eastAsia"/>
              </w:rPr>
              <w:t>180</w:t>
            </w:r>
          </w:p>
        </w:tc>
      </w:tr>
      <w:tr w14:paraId="6E16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2AAC8633">
            <w:pPr>
              <w:jc w:val="center"/>
              <w:rPr>
                <w:rFonts w:hint="eastAsia" w:ascii="仿宋_GB2312" w:eastAsia="仿宋_GB2312"/>
                <w:sz w:val="28"/>
                <w:szCs w:val="28"/>
              </w:rPr>
            </w:pPr>
            <w:r>
              <w:rPr>
                <w:rFonts w:hint="eastAsia" w:ascii="微软雅黑" w:hAnsi="微软雅黑" w:eastAsia="微软雅黑"/>
                <w:sz w:val="20"/>
                <w:szCs w:val="20"/>
              </w:rPr>
              <w:t>3</w:t>
            </w:r>
          </w:p>
        </w:tc>
        <w:tc>
          <w:tcPr>
            <w:tcW w:w="975" w:type="dxa"/>
            <w:vAlign w:val="center"/>
          </w:tcPr>
          <w:p w14:paraId="6F001138">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17196DF0">
            <w:pPr>
              <w:spacing w:line="200" w:lineRule="exact"/>
              <w:jc w:val="center"/>
              <w:rPr>
                <w:rFonts w:hint="eastAsia" w:ascii="微软雅黑" w:hAnsi="微软雅黑" w:eastAsia="微软雅黑"/>
                <w:sz w:val="20"/>
                <w:szCs w:val="20"/>
              </w:rPr>
            </w:pPr>
            <w:r>
              <w:rPr>
                <w:rFonts w:hint="eastAsia"/>
              </w:rPr>
              <w:t>集线器通信，处理，显示和云分析的方法</w:t>
            </w:r>
          </w:p>
        </w:tc>
        <w:tc>
          <w:tcPr>
            <w:tcW w:w="2203" w:type="dxa"/>
            <w:vAlign w:val="center"/>
          </w:tcPr>
          <w:p w14:paraId="05CC192A">
            <w:pPr>
              <w:spacing w:line="200" w:lineRule="exact"/>
              <w:jc w:val="center"/>
              <w:rPr>
                <w:rFonts w:hint="eastAsia" w:ascii="微软雅黑" w:hAnsi="微软雅黑" w:eastAsia="微软雅黑"/>
                <w:sz w:val="20"/>
                <w:szCs w:val="20"/>
              </w:rPr>
            </w:pPr>
            <w:r>
              <w:rPr>
                <w:rFonts w:hint="eastAsia"/>
              </w:rPr>
              <w:t>Cilag Gmbh International</w:t>
            </w:r>
          </w:p>
        </w:tc>
        <w:tc>
          <w:tcPr>
            <w:tcW w:w="1261" w:type="dxa"/>
            <w:vAlign w:val="center"/>
          </w:tcPr>
          <w:p w14:paraId="370951E6">
            <w:pPr>
              <w:spacing w:line="200" w:lineRule="exact"/>
              <w:jc w:val="center"/>
              <w:rPr>
                <w:rFonts w:hint="eastAsia" w:ascii="微软雅黑" w:hAnsi="微软雅黑" w:eastAsia="微软雅黑"/>
                <w:sz w:val="20"/>
                <w:szCs w:val="20"/>
              </w:rPr>
            </w:pPr>
            <w:r>
              <w:rPr>
                <w:rFonts w:hint="eastAsia"/>
              </w:rPr>
              <w:t>Frederick E Shelton Iv</w:t>
            </w:r>
          </w:p>
        </w:tc>
        <w:tc>
          <w:tcPr>
            <w:tcW w:w="976" w:type="dxa"/>
            <w:vAlign w:val="center"/>
          </w:tcPr>
          <w:p w14:paraId="2C48F59D">
            <w:pPr>
              <w:spacing w:line="200" w:lineRule="exact"/>
              <w:jc w:val="center"/>
              <w:rPr>
                <w:rFonts w:hint="eastAsia" w:ascii="微软雅黑" w:hAnsi="微软雅黑" w:eastAsia="微软雅黑"/>
                <w:sz w:val="20"/>
                <w:szCs w:val="20"/>
              </w:rPr>
            </w:pPr>
            <w:r>
              <w:rPr>
                <w:rFonts w:hint="eastAsia"/>
              </w:rPr>
              <w:t>156</w:t>
            </w:r>
          </w:p>
        </w:tc>
      </w:tr>
      <w:tr w14:paraId="6789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394F2A59">
            <w:pPr>
              <w:jc w:val="center"/>
              <w:rPr>
                <w:rFonts w:hint="eastAsia" w:ascii="仿宋_GB2312" w:eastAsia="仿宋_GB2312"/>
                <w:sz w:val="28"/>
                <w:szCs w:val="28"/>
              </w:rPr>
            </w:pPr>
            <w:r>
              <w:rPr>
                <w:rFonts w:hint="eastAsia" w:ascii="微软雅黑" w:hAnsi="微软雅黑" w:eastAsia="微软雅黑"/>
                <w:sz w:val="20"/>
                <w:szCs w:val="20"/>
              </w:rPr>
              <w:t>4</w:t>
            </w:r>
          </w:p>
        </w:tc>
        <w:tc>
          <w:tcPr>
            <w:tcW w:w="975" w:type="dxa"/>
            <w:vAlign w:val="center"/>
          </w:tcPr>
          <w:p w14:paraId="2846D073">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7AD16825">
            <w:pPr>
              <w:spacing w:line="200" w:lineRule="exact"/>
              <w:jc w:val="center"/>
              <w:rPr>
                <w:rFonts w:hint="eastAsia" w:ascii="微软雅黑" w:hAnsi="微软雅黑" w:eastAsia="微软雅黑"/>
                <w:sz w:val="20"/>
                <w:szCs w:val="20"/>
              </w:rPr>
            </w:pPr>
            <w:r>
              <w:rPr>
                <w:rFonts w:hint="eastAsia"/>
              </w:rPr>
              <w:t>用于医疗系统和应用的倾斜机构</w:t>
            </w:r>
          </w:p>
        </w:tc>
        <w:tc>
          <w:tcPr>
            <w:tcW w:w="2203" w:type="dxa"/>
            <w:vAlign w:val="center"/>
          </w:tcPr>
          <w:p w14:paraId="72EDC23C">
            <w:pPr>
              <w:spacing w:line="200" w:lineRule="exact"/>
              <w:jc w:val="center"/>
              <w:rPr>
                <w:rFonts w:hint="eastAsia" w:ascii="微软雅黑" w:hAnsi="微软雅黑" w:eastAsia="微软雅黑"/>
                <w:sz w:val="20"/>
                <w:szCs w:val="20"/>
              </w:rPr>
            </w:pPr>
            <w:r>
              <w:rPr>
                <w:rFonts w:hint="eastAsia"/>
              </w:rPr>
              <w:t>Auris Health,  Inc.</w:t>
            </w:r>
          </w:p>
        </w:tc>
        <w:tc>
          <w:tcPr>
            <w:tcW w:w="1261" w:type="dxa"/>
            <w:vAlign w:val="center"/>
          </w:tcPr>
          <w:p w14:paraId="0A61CBEB">
            <w:pPr>
              <w:spacing w:line="200" w:lineRule="exact"/>
              <w:jc w:val="center"/>
              <w:rPr>
                <w:rFonts w:hint="eastAsia" w:ascii="微软雅黑" w:hAnsi="微软雅黑" w:eastAsia="微软雅黑"/>
                <w:sz w:val="20"/>
                <w:szCs w:val="20"/>
              </w:rPr>
            </w:pPr>
            <w:r>
              <w:rPr>
                <w:rFonts w:hint="eastAsia"/>
              </w:rPr>
              <w:t>Christian De Jesus Ruiz</w:t>
            </w:r>
          </w:p>
        </w:tc>
        <w:tc>
          <w:tcPr>
            <w:tcW w:w="976" w:type="dxa"/>
            <w:vAlign w:val="center"/>
          </w:tcPr>
          <w:p w14:paraId="2224926B">
            <w:pPr>
              <w:spacing w:line="200" w:lineRule="exact"/>
              <w:jc w:val="center"/>
              <w:rPr>
                <w:rFonts w:hint="eastAsia" w:ascii="微软雅黑" w:hAnsi="微软雅黑" w:eastAsia="微软雅黑"/>
                <w:sz w:val="20"/>
                <w:szCs w:val="20"/>
              </w:rPr>
            </w:pPr>
            <w:r>
              <w:rPr>
                <w:rFonts w:hint="eastAsia"/>
              </w:rPr>
              <w:t>120</w:t>
            </w:r>
          </w:p>
        </w:tc>
      </w:tr>
      <w:tr w14:paraId="6FDA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074E59FA">
            <w:pPr>
              <w:jc w:val="center"/>
              <w:rPr>
                <w:rFonts w:hint="eastAsia" w:ascii="仿宋_GB2312" w:eastAsia="仿宋_GB2312"/>
                <w:sz w:val="28"/>
                <w:szCs w:val="28"/>
              </w:rPr>
            </w:pPr>
            <w:r>
              <w:rPr>
                <w:rFonts w:hint="eastAsia" w:ascii="微软雅黑" w:hAnsi="微软雅黑" w:eastAsia="微软雅黑"/>
                <w:sz w:val="20"/>
                <w:szCs w:val="20"/>
              </w:rPr>
              <w:t>5</w:t>
            </w:r>
          </w:p>
        </w:tc>
        <w:tc>
          <w:tcPr>
            <w:tcW w:w="975" w:type="dxa"/>
            <w:vAlign w:val="center"/>
          </w:tcPr>
          <w:p w14:paraId="757DA971">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7FAD264F">
            <w:pPr>
              <w:spacing w:line="200" w:lineRule="exact"/>
              <w:jc w:val="center"/>
              <w:rPr>
                <w:rFonts w:hint="eastAsia" w:ascii="微软雅黑" w:hAnsi="微软雅黑" w:eastAsia="微软雅黑"/>
                <w:sz w:val="20"/>
                <w:szCs w:val="20"/>
              </w:rPr>
            </w:pPr>
            <w:r>
              <w:rPr>
                <w:rFonts w:hint="eastAsia"/>
              </w:rPr>
              <w:t>用于利用移动操纵机器人拾取或收起工件的系统和方法</w:t>
            </w:r>
          </w:p>
        </w:tc>
        <w:tc>
          <w:tcPr>
            <w:tcW w:w="2203" w:type="dxa"/>
            <w:vAlign w:val="center"/>
          </w:tcPr>
          <w:p w14:paraId="684C582D">
            <w:pPr>
              <w:spacing w:line="200" w:lineRule="exact"/>
              <w:jc w:val="center"/>
              <w:rPr>
                <w:rFonts w:hint="eastAsia" w:ascii="微软雅黑" w:hAnsi="微软雅黑" w:eastAsia="微软雅黑"/>
                <w:sz w:val="20"/>
                <w:szCs w:val="20"/>
              </w:rPr>
            </w:pPr>
            <w:r>
              <w:rPr>
                <w:rFonts w:hint="eastAsia"/>
              </w:rPr>
              <w:t>Iam Robotics,  Llc</w:t>
            </w:r>
          </w:p>
        </w:tc>
        <w:tc>
          <w:tcPr>
            <w:tcW w:w="1261" w:type="dxa"/>
            <w:vAlign w:val="center"/>
          </w:tcPr>
          <w:p w14:paraId="112DC368">
            <w:pPr>
              <w:spacing w:line="200" w:lineRule="exact"/>
              <w:jc w:val="center"/>
              <w:rPr>
                <w:rFonts w:hint="eastAsia" w:ascii="微软雅黑" w:hAnsi="微软雅黑" w:eastAsia="微软雅黑"/>
                <w:sz w:val="20"/>
                <w:szCs w:val="20"/>
              </w:rPr>
            </w:pPr>
            <w:r>
              <w:rPr>
                <w:rFonts w:hint="eastAsia"/>
              </w:rPr>
              <w:t>Thomas Galluzzo</w:t>
            </w:r>
          </w:p>
        </w:tc>
        <w:tc>
          <w:tcPr>
            <w:tcW w:w="976" w:type="dxa"/>
            <w:vAlign w:val="center"/>
          </w:tcPr>
          <w:p w14:paraId="2A7D6A31">
            <w:pPr>
              <w:spacing w:line="200" w:lineRule="exact"/>
              <w:jc w:val="center"/>
              <w:rPr>
                <w:rFonts w:hint="eastAsia" w:ascii="微软雅黑" w:hAnsi="微软雅黑" w:eastAsia="微软雅黑"/>
                <w:sz w:val="20"/>
                <w:szCs w:val="20"/>
              </w:rPr>
            </w:pPr>
            <w:r>
              <w:rPr>
                <w:rFonts w:hint="eastAsia"/>
              </w:rPr>
              <w:t>87</w:t>
            </w:r>
          </w:p>
        </w:tc>
      </w:tr>
      <w:tr w14:paraId="637C8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2702769B">
            <w:pPr>
              <w:jc w:val="center"/>
              <w:rPr>
                <w:rFonts w:hint="eastAsia" w:ascii="仿宋_GB2312" w:eastAsia="仿宋_GB2312"/>
                <w:sz w:val="28"/>
                <w:szCs w:val="28"/>
              </w:rPr>
            </w:pPr>
            <w:r>
              <w:rPr>
                <w:rFonts w:hint="eastAsia" w:ascii="微软雅黑" w:hAnsi="微软雅黑" w:eastAsia="微软雅黑"/>
                <w:sz w:val="20"/>
                <w:szCs w:val="20"/>
              </w:rPr>
              <w:t>6</w:t>
            </w:r>
          </w:p>
        </w:tc>
        <w:tc>
          <w:tcPr>
            <w:tcW w:w="975" w:type="dxa"/>
            <w:vAlign w:val="center"/>
          </w:tcPr>
          <w:p w14:paraId="31661AAA">
            <w:pPr>
              <w:spacing w:line="200" w:lineRule="exact"/>
              <w:jc w:val="center"/>
              <w:rPr>
                <w:rFonts w:hint="eastAsia" w:ascii="微软雅黑" w:hAnsi="微软雅黑" w:eastAsia="微软雅黑"/>
                <w:sz w:val="20"/>
                <w:szCs w:val="20"/>
              </w:rPr>
            </w:pPr>
            <w:r>
              <w:rPr>
                <w:rFonts w:hint="eastAsia"/>
              </w:rPr>
              <w:t>中国</w:t>
            </w:r>
          </w:p>
        </w:tc>
        <w:tc>
          <w:tcPr>
            <w:tcW w:w="2251" w:type="dxa"/>
            <w:vAlign w:val="center"/>
          </w:tcPr>
          <w:p w14:paraId="1994A56A">
            <w:pPr>
              <w:spacing w:line="200" w:lineRule="exact"/>
              <w:jc w:val="center"/>
              <w:rPr>
                <w:rFonts w:hint="eastAsia" w:ascii="微软雅黑" w:hAnsi="微软雅黑" w:eastAsia="微软雅黑"/>
                <w:sz w:val="20"/>
                <w:szCs w:val="20"/>
              </w:rPr>
            </w:pPr>
            <w:r>
              <w:rPr>
                <w:rFonts w:hint="eastAsia"/>
              </w:rPr>
              <w:t>一种基于数字孪生技术的工业涂胶机器人运行状态监测方法</w:t>
            </w:r>
          </w:p>
        </w:tc>
        <w:tc>
          <w:tcPr>
            <w:tcW w:w="2203" w:type="dxa"/>
            <w:vAlign w:val="center"/>
          </w:tcPr>
          <w:p w14:paraId="6F0EF392">
            <w:pPr>
              <w:spacing w:line="200" w:lineRule="exact"/>
              <w:jc w:val="center"/>
              <w:rPr>
                <w:rFonts w:hint="eastAsia" w:ascii="微软雅黑" w:hAnsi="微软雅黑" w:eastAsia="微软雅黑"/>
                <w:sz w:val="20"/>
                <w:szCs w:val="20"/>
              </w:rPr>
            </w:pPr>
            <w:r>
              <w:rPr>
                <w:rFonts w:hint="eastAsia"/>
              </w:rPr>
              <w:t>合肥学院</w:t>
            </w:r>
          </w:p>
        </w:tc>
        <w:tc>
          <w:tcPr>
            <w:tcW w:w="1261" w:type="dxa"/>
            <w:vAlign w:val="center"/>
          </w:tcPr>
          <w:p w14:paraId="4EA37BA9">
            <w:pPr>
              <w:spacing w:line="200" w:lineRule="exact"/>
              <w:jc w:val="center"/>
              <w:rPr>
                <w:rFonts w:hint="eastAsia" w:ascii="微软雅黑" w:hAnsi="微软雅黑" w:eastAsia="微软雅黑"/>
                <w:sz w:val="20"/>
                <w:szCs w:val="20"/>
              </w:rPr>
            </w:pPr>
            <w:r>
              <w:rPr>
                <w:rFonts w:hint="eastAsia"/>
              </w:rPr>
              <w:t>柏莹</w:t>
            </w:r>
          </w:p>
        </w:tc>
        <w:tc>
          <w:tcPr>
            <w:tcW w:w="976" w:type="dxa"/>
            <w:vAlign w:val="center"/>
          </w:tcPr>
          <w:p w14:paraId="6B2954F7">
            <w:pPr>
              <w:spacing w:line="200" w:lineRule="exact"/>
              <w:jc w:val="center"/>
              <w:rPr>
                <w:rFonts w:hint="eastAsia" w:ascii="微软雅黑" w:hAnsi="微软雅黑" w:eastAsia="微软雅黑"/>
                <w:sz w:val="20"/>
                <w:szCs w:val="20"/>
              </w:rPr>
            </w:pPr>
            <w:r>
              <w:rPr>
                <w:rFonts w:hint="eastAsia"/>
              </w:rPr>
              <w:t>78</w:t>
            </w:r>
          </w:p>
        </w:tc>
      </w:tr>
      <w:tr w14:paraId="7300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6633CC19">
            <w:pPr>
              <w:jc w:val="center"/>
              <w:rPr>
                <w:rFonts w:hint="eastAsia" w:ascii="仿宋_GB2312" w:eastAsia="仿宋_GB2312"/>
                <w:sz w:val="28"/>
                <w:szCs w:val="28"/>
              </w:rPr>
            </w:pPr>
            <w:r>
              <w:rPr>
                <w:rFonts w:hint="eastAsia" w:ascii="微软雅黑" w:hAnsi="微软雅黑" w:eastAsia="微软雅黑"/>
                <w:sz w:val="20"/>
                <w:szCs w:val="20"/>
              </w:rPr>
              <w:t>7</w:t>
            </w:r>
          </w:p>
        </w:tc>
        <w:tc>
          <w:tcPr>
            <w:tcW w:w="975" w:type="dxa"/>
            <w:vAlign w:val="center"/>
          </w:tcPr>
          <w:p w14:paraId="458FCDD9">
            <w:pPr>
              <w:spacing w:line="200" w:lineRule="exact"/>
              <w:jc w:val="center"/>
              <w:rPr>
                <w:rFonts w:hint="eastAsia" w:ascii="微软雅黑" w:hAnsi="微软雅黑" w:eastAsia="微软雅黑"/>
                <w:sz w:val="20"/>
                <w:szCs w:val="20"/>
              </w:rPr>
            </w:pPr>
            <w:r>
              <w:rPr>
                <w:rFonts w:hint="eastAsia"/>
              </w:rPr>
              <w:t>世界知识产权组织</w:t>
            </w:r>
          </w:p>
        </w:tc>
        <w:tc>
          <w:tcPr>
            <w:tcW w:w="2251" w:type="dxa"/>
            <w:vAlign w:val="center"/>
          </w:tcPr>
          <w:p w14:paraId="31443DFC">
            <w:pPr>
              <w:spacing w:line="200" w:lineRule="exact"/>
              <w:jc w:val="center"/>
              <w:rPr>
                <w:rFonts w:hint="eastAsia" w:ascii="微软雅黑" w:hAnsi="微软雅黑" w:eastAsia="微软雅黑"/>
                <w:sz w:val="20"/>
                <w:szCs w:val="20"/>
              </w:rPr>
            </w:pPr>
            <w:r>
              <w:rPr>
                <w:rFonts w:hint="eastAsia"/>
              </w:rPr>
              <w:t>用于价值链网络中的边缘分布式存储和查询的系统，方法，套件和设备</w:t>
            </w:r>
          </w:p>
        </w:tc>
        <w:tc>
          <w:tcPr>
            <w:tcW w:w="2203" w:type="dxa"/>
            <w:vAlign w:val="center"/>
          </w:tcPr>
          <w:p w14:paraId="094BDF44">
            <w:pPr>
              <w:spacing w:line="200" w:lineRule="exact"/>
              <w:jc w:val="center"/>
              <w:rPr>
                <w:rFonts w:hint="eastAsia" w:ascii="微软雅黑" w:hAnsi="微软雅黑" w:eastAsia="微软雅黑"/>
                <w:sz w:val="20"/>
                <w:szCs w:val="20"/>
              </w:rPr>
            </w:pPr>
            <w:r>
              <w:rPr>
                <w:rFonts w:hint="eastAsia"/>
              </w:rPr>
              <w:t>Strong Force Vcn Portfolio 2019,  Llc</w:t>
            </w:r>
          </w:p>
        </w:tc>
        <w:tc>
          <w:tcPr>
            <w:tcW w:w="1261" w:type="dxa"/>
            <w:vAlign w:val="center"/>
          </w:tcPr>
          <w:p w14:paraId="46513A45">
            <w:pPr>
              <w:spacing w:line="200" w:lineRule="exact"/>
              <w:jc w:val="center"/>
              <w:rPr>
                <w:rFonts w:hint="eastAsia" w:ascii="微软雅黑" w:hAnsi="微软雅黑" w:eastAsia="微软雅黑"/>
                <w:sz w:val="20"/>
                <w:szCs w:val="20"/>
              </w:rPr>
            </w:pPr>
            <w:r>
              <w:rPr>
                <w:rFonts w:hint="eastAsia"/>
              </w:rPr>
              <w:t>Cella Charles Howard</w:t>
            </w:r>
          </w:p>
        </w:tc>
        <w:tc>
          <w:tcPr>
            <w:tcW w:w="976" w:type="dxa"/>
            <w:vAlign w:val="center"/>
          </w:tcPr>
          <w:p w14:paraId="376D5D50">
            <w:pPr>
              <w:spacing w:line="200" w:lineRule="exact"/>
              <w:jc w:val="center"/>
              <w:rPr>
                <w:rFonts w:hint="eastAsia" w:ascii="微软雅黑" w:hAnsi="微软雅黑" w:eastAsia="微软雅黑"/>
                <w:sz w:val="20"/>
                <w:szCs w:val="20"/>
              </w:rPr>
            </w:pPr>
            <w:r>
              <w:rPr>
                <w:rFonts w:hint="eastAsia"/>
              </w:rPr>
              <w:t>72</w:t>
            </w:r>
          </w:p>
        </w:tc>
      </w:tr>
      <w:tr w14:paraId="194B1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4D8A62CC">
            <w:pPr>
              <w:jc w:val="center"/>
              <w:rPr>
                <w:rFonts w:hint="eastAsia" w:ascii="仿宋_GB2312" w:eastAsia="仿宋_GB2312"/>
                <w:sz w:val="28"/>
                <w:szCs w:val="28"/>
              </w:rPr>
            </w:pPr>
            <w:r>
              <w:rPr>
                <w:rFonts w:hint="eastAsia" w:ascii="微软雅黑" w:hAnsi="微软雅黑" w:eastAsia="微软雅黑"/>
                <w:sz w:val="20"/>
                <w:szCs w:val="20"/>
              </w:rPr>
              <w:t>8</w:t>
            </w:r>
          </w:p>
        </w:tc>
        <w:tc>
          <w:tcPr>
            <w:tcW w:w="975" w:type="dxa"/>
            <w:vAlign w:val="center"/>
          </w:tcPr>
          <w:p w14:paraId="09314F47">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6FF6C2C0">
            <w:pPr>
              <w:spacing w:line="200" w:lineRule="exact"/>
              <w:jc w:val="center"/>
              <w:rPr>
                <w:rFonts w:hint="eastAsia" w:ascii="微软雅黑" w:hAnsi="微软雅黑" w:eastAsia="微软雅黑"/>
                <w:sz w:val="20"/>
                <w:szCs w:val="20"/>
              </w:rPr>
            </w:pPr>
            <w:r>
              <w:rPr>
                <w:rFonts w:hint="eastAsia"/>
              </w:rPr>
              <w:t>非刚性包装中软产品的机器人处理</w:t>
            </w:r>
          </w:p>
        </w:tc>
        <w:tc>
          <w:tcPr>
            <w:tcW w:w="2203" w:type="dxa"/>
            <w:vAlign w:val="center"/>
          </w:tcPr>
          <w:p w14:paraId="46ADB9AA">
            <w:pPr>
              <w:spacing w:line="200" w:lineRule="exact"/>
              <w:jc w:val="center"/>
              <w:rPr>
                <w:rFonts w:hint="eastAsia" w:ascii="微软雅黑" w:hAnsi="微软雅黑" w:eastAsia="微软雅黑"/>
                <w:sz w:val="20"/>
                <w:szCs w:val="20"/>
              </w:rPr>
            </w:pPr>
            <w:r>
              <w:rPr>
                <w:rFonts w:hint="eastAsia"/>
              </w:rPr>
              <w:t>Dexterity,  Inc.</w:t>
            </w:r>
          </w:p>
        </w:tc>
        <w:tc>
          <w:tcPr>
            <w:tcW w:w="1261" w:type="dxa"/>
            <w:vAlign w:val="center"/>
          </w:tcPr>
          <w:p w14:paraId="22D703CB">
            <w:pPr>
              <w:spacing w:line="200" w:lineRule="exact"/>
              <w:jc w:val="center"/>
              <w:rPr>
                <w:rFonts w:hint="eastAsia" w:ascii="微软雅黑" w:hAnsi="微软雅黑" w:eastAsia="微软雅黑"/>
                <w:sz w:val="20"/>
                <w:szCs w:val="20"/>
              </w:rPr>
            </w:pPr>
            <w:r>
              <w:rPr>
                <w:rFonts w:hint="eastAsia"/>
              </w:rPr>
              <w:t>Kevin Jose Chavez</w:t>
            </w:r>
          </w:p>
        </w:tc>
        <w:tc>
          <w:tcPr>
            <w:tcW w:w="976" w:type="dxa"/>
            <w:vAlign w:val="center"/>
          </w:tcPr>
          <w:p w14:paraId="792A684C">
            <w:pPr>
              <w:spacing w:line="200" w:lineRule="exact"/>
              <w:jc w:val="center"/>
              <w:rPr>
                <w:rFonts w:hint="eastAsia" w:ascii="微软雅黑" w:hAnsi="微软雅黑" w:eastAsia="微软雅黑"/>
                <w:sz w:val="20"/>
                <w:szCs w:val="20"/>
              </w:rPr>
            </w:pPr>
            <w:r>
              <w:rPr>
                <w:rFonts w:hint="eastAsia"/>
              </w:rPr>
              <w:t>71</w:t>
            </w:r>
          </w:p>
        </w:tc>
      </w:tr>
      <w:tr w14:paraId="28633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7E504B0C">
            <w:pPr>
              <w:jc w:val="center"/>
              <w:rPr>
                <w:rFonts w:hint="eastAsia" w:ascii="仿宋_GB2312" w:eastAsia="仿宋_GB2312"/>
                <w:sz w:val="28"/>
                <w:szCs w:val="28"/>
              </w:rPr>
            </w:pPr>
            <w:r>
              <w:rPr>
                <w:rFonts w:hint="eastAsia" w:ascii="微软雅黑" w:hAnsi="微软雅黑" w:eastAsia="微软雅黑"/>
                <w:sz w:val="20"/>
                <w:szCs w:val="20"/>
              </w:rPr>
              <w:t>9</w:t>
            </w:r>
          </w:p>
        </w:tc>
        <w:tc>
          <w:tcPr>
            <w:tcW w:w="975" w:type="dxa"/>
            <w:vAlign w:val="center"/>
          </w:tcPr>
          <w:p w14:paraId="3F12D830">
            <w:pPr>
              <w:spacing w:line="200" w:lineRule="exact"/>
              <w:jc w:val="center"/>
              <w:rPr>
                <w:rFonts w:hint="eastAsia" w:ascii="微软雅黑" w:hAnsi="微软雅黑" w:eastAsia="微软雅黑"/>
                <w:sz w:val="20"/>
                <w:szCs w:val="20"/>
              </w:rPr>
            </w:pPr>
            <w:r>
              <w:rPr>
                <w:rFonts w:hint="eastAsia"/>
              </w:rPr>
              <w:t>中国</w:t>
            </w:r>
          </w:p>
        </w:tc>
        <w:tc>
          <w:tcPr>
            <w:tcW w:w="2251" w:type="dxa"/>
            <w:vAlign w:val="center"/>
          </w:tcPr>
          <w:p w14:paraId="60D774D8">
            <w:pPr>
              <w:spacing w:line="200" w:lineRule="exact"/>
              <w:jc w:val="center"/>
              <w:rPr>
                <w:rFonts w:hint="eastAsia" w:ascii="微软雅黑" w:hAnsi="微软雅黑" w:eastAsia="微软雅黑"/>
                <w:sz w:val="20"/>
                <w:szCs w:val="20"/>
              </w:rPr>
            </w:pPr>
            <w:r>
              <w:rPr>
                <w:rFonts w:hint="eastAsia"/>
              </w:rPr>
              <w:t>一种基于双目视觉引导的机械臂实时跟踪方法</w:t>
            </w:r>
          </w:p>
        </w:tc>
        <w:tc>
          <w:tcPr>
            <w:tcW w:w="2203" w:type="dxa"/>
            <w:vAlign w:val="center"/>
          </w:tcPr>
          <w:p w14:paraId="66D28112">
            <w:pPr>
              <w:spacing w:line="200" w:lineRule="exact"/>
              <w:jc w:val="center"/>
              <w:rPr>
                <w:rFonts w:hint="eastAsia" w:ascii="微软雅黑" w:hAnsi="微软雅黑" w:eastAsia="微软雅黑"/>
                <w:sz w:val="20"/>
                <w:szCs w:val="20"/>
              </w:rPr>
            </w:pPr>
            <w:r>
              <w:rPr>
                <w:rFonts w:hint="eastAsia"/>
              </w:rPr>
              <w:t>大连理工大学</w:t>
            </w:r>
          </w:p>
        </w:tc>
        <w:tc>
          <w:tcPr>
            <w:tcW w:w="1261" w:type="dxa"/>
            <w:vAlign w:val="center"/>
          </w:tcPr>
          <w:p w14:paraId="518D28D4">
            <w:pPr>
              <w:spacing w:line="200" w:lineRule="exact"/>
              <w:jc w:val="center"/>
              <w:rPr>
                <w:rFonts w:hint="eastAsia" w:ascii="微软雅黑" w:hAnsi="微软雅黑" w:eastAsia="微软雅黑"/>
                <w:sz w:val="20"/>
                <w:szCs w:val="20"/>
              </w:rPr>
            </w:pPr>
            <w:r>
              <w:rPr>
                <w:rFonts w:hint="eastAsia"/>
              </w:rPr>
              <w:t>马建伟</w:t>
            </w:r>
          </w:p>
        </w:tc>
        <w:tc>
          <w:tcPr>
            <w:tcW w:w="976" w:type="dxa"/>
            <w:vAlign w:val="center"/>
          </w:tcPr>
          <w:p w14:paraId="470E5316">
            <w:pPr>
              <w:spacing w:line="200" w:lineRule="exact"/>
              <w:jc w:val="center"/>
              <w:rPr>
                <w:rFonts w:hint="eastAsia" w:ascii="微软雅黑" w:hAnsi="微软雅黑" w:eastAsia="微软雅黑"/>
                <w:sz w:val="20"/>
                <w:szCs w:val="20"/>
              </w:rPr>
            </w:pPr>
            <w:r>
              <w:rPr>
                <w:rFonts w:hint="eastAsia"/>
              </w:rPr>
              <w:t>67</w:t>
            </w:r>
          </w:p>
        </w:tc>
      </w:tr>
      <w:tr w14:paraId="3D2A8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24859B57">
            <w:pPr>
              <w:jc w:val="center"/>
              <w:rPr>
                <w:rFonts w:hint="eastAsia" w:ascii="仿宋_GB2312" w:eastAsia="仿宋_GB2312"/>
                <w:sz w:val="28"/>
                <w:szCs w:val="28"/>
              </w:rPr>
            </w:pPr>
            <w:r>
              <w:rPr>
                <w:rFonts w:hint="eastAsia" w:ascii="微软雅黑" w:hAnsi="微软雅黑" w:eastAsia="微软雅黑"/>
                <w:sz w:val="20"/>
                <w:szCs w:val="20"/>
              </w:rPr>
              <w:t>10</w:t>
            </w:r>
          </w:p>
        </w:tc>
        <w:tc>
          <w:tcPr>
            <w:tcW w:w="975" w:type="dxa"/>
            <w:vAlign w:val="center"/>
          </w:tcPr>
          <w:p w14:paraId="64D3977B">
            <w:pPr>
              <w:spacing w:line="200" w:lineRule="exact"/>
              <w:jc w:val="center"/>
              <w:rPr>
                <w:rFonts w:hint="eastAsia" w:ascii="微软雅黑" w:hAnsi="微软雅黑" w:eastAsia="微软雅黑"/>
                <w:sz w:val="20"/>
                <w:szCs w:val="20"/>
              </w:rPr>
            </w:pPr>
            <w:r>
              <w:rPr>
                <w:rFonts w:hint="eastAsia"/>
              </w:rPr>
              <w:t>世界知识产权组织</w:t>
            </w:r>
          </w:p>
        </w:tc>
        <w:tc>
          <w:tcPr>
            <w:tcW w:w="2251" w:type="dxa"/>
            <w:vAlign w:val="center"/>
          </w:tcPr>
          <w:p w14:paraId="347F34A5">
            <w:pPr>
              <w:spacing w:line="200" w:lineRule="exact"/>
              <w:jc w:val="center"/>
              <w:rPr>
                <w:rFonts w:hint="eastAsia" w:ascii="微软雅黑" w:hAnsi="微软雅黑" w:eastAsia="微软雅黑"/>
                <w:sz w:val="20"/>
                <w:szCs w:val="20"/>
              </w:rPr>
            </w:pPr>
            <w:r>
              <w:rPr>
                <w:rFonts w:hint="eastAsia"/>
              </w:rPr>
              <w:t>工业机器人绝对精度标定系统及标定方法</w:t>
            </w:r>
          </w:p>
        </w:tc>
        <w:tc>
          <w:tcPr>
            <w:tcW w:w="2203" w:type="dxa"/>
            <w:vAlign w:val="center"/>
          </w:tcPr>
          <w:p w14:paraId="1F3375AD">
            <w:pPr>
              <w:spacing w:line="200" w:lineRule="exact"/>
              <w:jc w:val="center"/>
              <w:rPr>
                <w:rFonts w:hint="eastAsia" w:ascii="微软雅黑" w:hAnsi="微软雅黑" w:eastAsia="微软雅黑"/>
                <w:sz w:val="20"/>
                <w:szCs w:val="20"/>
              </w:rPr>
            </w:pPr>
            <w:r>
              <w:rPr>
                <w:rFonts w:hint="eastAsia"/>
              </w:rPr>
              <w:t>Ningbo Institute Of Materials Technology &amp; Engineering,  Chinese Academy Of Sciences</w:t>
            </w:r>
          </w:p>
        </w:tc>
        <w:tc>
          <w:tcPr>
            <w:tcW w:w="1261" w:type="dxa"/>
            <w:vAlign w:val="center"/>
          </w:tcPr>
          <w:p w14:paraId="5FCDE801">
            <w:pPr>
              <w:spacing w:line="200" w:lineRule="exact"/>
              <w:jc w:val="center"/>
              <w:rPr>
                <w:rFonts w:hint="eastAsia" w:ascii="微软雅黑" w:hAnsi="微软雅黑" w:eastAsia="微软雅黑"/>
                <w:sz w:val="20"/>
                <w:szCs w:val="20"/>
              </w:rPr>
            </w:pPr>
            <w:r>
              <w:rPr>
                <w:rFonts w:hint="eastAsia"/>
              </w:rPr>
              <w:t>Yang Guilin</w:t>
            </w:r>
          </w:p>
        </w:tc>
        <w:tc>
          <w:tcPr>
            <w:tcW w:w="976" w:type="dxa"/>
            <w:vAlign w:val="center"/>
          </w:tcPr>
          <w:p w14:paraId="5782C968">
            <w:pPr>
              <w:spacing w:line="200" w:lineRule="exact"/>
              <w:jc w:val="center"/>
              <w:rPr>
                <w:rFonts w:hint="eastAsia" w:ascii="微软雅黑" w:hAnsi="微软雅黑" w:eastAsia="微软雅黑"/>
                <w:sz w:val="20"/>
                <w:szCs w:val="20"/>
              </w:rPr>
            </w:pPr>
            <w:r>
              <w:rPr>
                <w:rFonts w:hint="eastAsia"/>
              </w:rPr>
              <w:t>65</w:t>
            </w:r>
          </w:p>
        </w:tc>
      </w:tr>
      <w:tr w14:paraId="4A8D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7BCB88D8">
            <w:pPr>
              <w:jc w:val="center"/>
              <w:rPr>
                <w:rFonts w:hint="eastAsia" w:ascii="仿宋_GB2312" w:eastAsia="仿宋_GB2312"/>
                <w:sz w:val="28"/>
                <w:szCs w:val="28"/>
              </w:rPr>
            </w:pPr>
            <w:r>
              <w:rPr>
                <w:rFonts w:hint="eastAsia" w:ascii="微软雅黑" w:hAnsi="微软雅黑" w:eastAsia="微软雅黑"/>
                <w:sz w:val="20"/>
                <w:szCs w:val="20"/>
              </w:rPr>
              <w:t>11</w:t>
            </w:r>
          </w:p>
        </w:tc>
        <w:tc>
          <w:tcPr>
            <w:tcW w:w="975" w:type="dxa"/>
            <w:vAlign w:val="center"/>
          </w:tcPr>
          <w:p w14:paraId="120EB10B">
            <w:pPr>
              <w:spacing w:line="200" w:lineRule="exact"/>
              <w:jc w:val="center"/>
              <w:rPr>
                <w:rFonts w:hint="eastAsia" w:ascii="微软雅黑" w:hAnsi="微软雅黑" w:eastAsia="微软雅黑"/>
                <w:sz w:val="20"/>
                <w:szCs w:val="20"/>
              </w:rPr>
            </w:pPr>
            <w:r>
              <w:rPr>
                <w:rFonts w:hint="eastAsia"/>
              </w:rPr>
              <w:t>世界知识产权组织</w:t>
            </w:r>
          </w:p>
        </w:tc>
        <w:tc>
          <w:tcPr>
            <w:tcW w:w="2251" w:type="dxa"/>
            <w:vAlign w:val="center"/>
          </w:tcPr>
          <w:p w14:paraId="65A0BB8C">
            <w:pPr>
              <w:spacing w:line="200" w:lineRule="exact"/>
              <w:jc w:val="center"/>
              <w:rPr>
                <w:rFonts w:hint="eastAsia" w:ascii="微软雅黑" w:hAnsi="微软雅黑" w:eastAsia="微软雅黑"/>
                <w:sz w:val="20"/>
                <w:szCs w:val="20"/>
              </w:rPr>
            </w:pPr>
            <w:r>
              <w:rPr>
                <w:rFonts w:hint="eastAsia"/>
              </w:rPr>
              <w:t>使用多个细长医疗装置进行机器人介入过程的系统，设备和方法</w:t>
            </w:r>
          </w:p>
        </w:tc>
        <w:tc>
          <w:tcPr>
            <w:tcW w:w="2203" w:type="dxa"/>
            <w:vAlign w:val="center"/>
          </w:tcPr>
          <w:p w14:paraId="61CD9985">
            <w:pPr>
              <w:spacing w:line="200" w:lineRule="exact"/>
              <w:jc w:val="center"/>
              <w:rPr>
                <w:rFonts w:hint="eastAsia" w:ascii="微软雅黑" w:hAnsi="微软雅黑" w:eastAsia="微软雅黑"/>
                <w:sz w:val="20"/>
                <w:szCs w:val="20"/>
              </w:rPr>
            </w:pPr>
            <w:r>
              <w:rPr>
                <w:rFonts w:hint="eastAsia"/>
              </w:rPr>
              <w:t>Corindus,  Inc.</w:t>
            </w:r>
          </w:p>
        </w:tc>
        <w:tc>
          <w:tcPr>
            <w:tcW w:w="1261" w:type="dxa"/>
            <w:vAlign w:val="center"/>
          </w:tcPr>
          <w:p w14:paraId="10CAD956">
            <w:pPr>
              <w:spacing w:line="200" w:lineRule="exact"/>
              <w:jc w:val="center"/>
              <w:rPr>
                <w:rFonts w:hint="eastAsia" w:ascii="微软雅黑" w:hAnsi="微软雅黑" w:eastAsia="微软雅黑"/>
                <w:sz w:val="20"/>
                <w:szCs w:val="20"/>
              </w:rPr>
            </w:pPr>
            <w:r>
              <w:rPr>
                <w:rFonts w:hint="eastAsia"/>
              </w:rPr>
              <w:t>Canale Cameron</w:t>
            </w:r>
          </w:p>
        </w:tc>
        <w:tc>
          <w:tcPr>
            <w:tcW w:w="976" w:type="dxa"/>
            <w:vAlign w:val="center"/>
          </w:tcPr>
          <w:p w14:paraId="139EFF5D">
            <w:pPr>
              <w:spacing w:line="200" w:lineRule="exact"/>
              <w:jc w:val="center"/>
              <w:rPr>
                <w:rFonts w:hint="eastAsia" w:ascii="微软雅黑" w:hAnsi="微软雅黑" w:eastAsia="微软雅黑"/>
                <w:sz w:val="20"/>
                <w:szCs w:val="20"/>
              </w:rPr>
            </w:pPr>
            <w:r>
              <w:rPr>
                <w:rFonts w:hint="eastAsia"/>
              </w:rPr>
              <w:t>62</w:t>
            </w:r>
          </w:p>
        </w:tc>
      </w:tr>
      <w:tr w14:paraId="2404B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07D2DA67">
            <w:pPr>
              <w:jc w:val="center"/>
              <w:rPr>
                <w:rFonts w:hint="eastAsia" w:ascii="微软雅黑" w:hAnsi="微软雅黑" w:eastAsia="微软雅黑"/>
                <w:sz w:val="20"/>
                <w:szCs w:val="20"/>
              </w:rPr>
            </w:pPr>
            <w:r>
              <w:rPr>
                <w:rFonts w:hint="eastAsia" w:ascii="微软雅黑" w:hAnsi="微软雅黑" w:eastAsia="微软雅黑"/>
                <w:sz w:val="20"/>
                <w:szCs w:val="20"/>
              </w:rPr>
              <w:t>12</w:t>
            </w:r>
          </w:p>
        </w:tc>
        <w:tc>
          <w:tcPr>
            <w:tcW w:w="975" w:type="dxa"/>
            <w:vAlign w:val="center"/>
          </w:tcPr>
          <w:p w14:paraId="3AE8FF80">
            <w:pPr>
              <w:spacing w:line="200" w:lineRule="exact"/>
              <w:jc w:val="center"/>
              <w:rPr>
                <w:rFonts w:hint="eastAsia" w:ascii="微软雅黑" w:hAnsi="微软雅黑" w:eastAsia="微软雅黑"/>
                <w:sz w:val="20"/>
                <w:szCs w:val="20"/>
              </w:rPr>
            </w:pPr>
            <w:r>
              <w:rPr>
                <w:rFonts w:hint="eastAsia"/>
              </w:rPr>
              <w:t>中国</w:t>
            </w:r>
          </w:p>
        </w:tc>
        <w:tc>
          <w:tcPr>
            <w:tcW w:w="2251" w:type="dxa"/>
            <w:vAlign w:val="center"/>
          </w:tcPr>
          <w:p w14:paraId="097B309D">
            <w:pPr>
              <w:spacing w:line="200" w:lineRule="exact"/>
              <w:jc w:val="center"/>
              <w:rPr>
                <w:rFonts w:hint="eastAsia" w:ascii="微软雅黑" w:hAnsi="微软雅黑" w:eastAsia="微软雅黑"/>
                <w:sz w:val="20"/>
                <w:szCs w:val="20"/>
              </w:rPr>
            </w:pPr>
            <w:r>
              <w:rPr>
                <w:rFonts w:hint="eastAsia"/>
              </w:rPr>
              <w:t>空地协同式智能巡检机器人及巡检方法</w:t>
            </w:r>
          </w:p>
        </w:tc>
        <w:tc>
          <w:tcPr>
            <w:tcW w:w="2203" w:type="dxa"/>
            <w:vAlign w:val="center"/>
          </w:tcPr>
          <w:p w14:paraId="2AA9C53D">
            <w:pPr>
              <w:spacing w:line="200" w:lineRule="exact"/>
              <w:jc w:val="center"/>
              <w:rPr>
                <w:rFonts w:hint="eastAsia" w:ascii="微软雅黑" w:hAnsi="微软雅黑" w:eastAsia="微软雅黑"/>
                <w:sz w:val="20"/>
                <w:szCs w:val="20"/>
              </w:rPr>
            </w:pPr>
            <w:r>
              <w:rPr>
                <w:rFonts w:hint="eastAsia"/>
              </w:rPr>
              <w:t>同济人工智能研究院(苏州)有限公司</w:t>
            </w:r>
          </w:p>
        </w:tc>
        <w:tc>
          <w:tcPr>
            <w:tcW w:w="1261" w:type="dxa"/>
            <w:vAlign w:val="center"/>
          </w:tcPr>
          <w:p w14:paraId="46EBB3DD">
            <w:pPr>
              <w:spacing w:line="200" w:lineRule="exact"/>
              <w:jc w:val="center"/>
              <w:rPr>
                <w:rFonts w:hint="eastAsia" w:ascii="微软雅黑" w:hAnsi="微软雅黑" w:eastAsia="微软雅黑"/>
                <w:sz w:val="20"/>
                <w:szCs w:val="20"/>
              </w:rPr>
            </w:pPr>
            <w:r>
              <w:rPr>
                <w:rFonts w:hint="eastAsia"/>
              </w:rPr>
              <w:t>林立民</w:t>
            </w:r>
          </w:p>
        </w:tc>
        <w:tc>
          <w:tcPr>
            <w:tcW w:w="976" w:type="dxa"/>
            <w:vAlign w:val="center"/>
          </w:tcPr>
          <w:p w14:paraId="59DB942D">
            <w:pPr>
              <w:spacing w:line="200" w:lineRule="exact"/>
              <w:jc w:val="center"/>
              <w:rPr>
                <w:rFonts w:hint="eastAsia" w:ascii="微软雅黑" w:hAnsi="微软雅黑" w:eastAsia="微软雅黑"/>
                <w:sz w:val="20"/>
                <w:szCs w:val="20"/>
              </w:rPr>
            </w:pPr>
            <w:r>
              <w:rPr>
                <w:rFonts w:hint="eastAsia"/>
              </w:rPr>
              <w:t>58</w:t>
            </w:r>
          </w:p>
        </w:tc>
      </w:tr>
      <w:tr w14:paraId="6F61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1AAD47A9">
            <w:pPr>
              <w:jc w:val="center"/>
              <w:rPr>
                <w:rFonts w:hint="eastAsia" w:ascii="微软雅黑" w:hAnsi="微软雅黑" w:eastAsia="微软雅黑"/>
                <w:sz w:val="20"/>
                <w:szCs w:val="20"/>
              </w:rPr>
            </w:pPr>
            <w:r>
              <w:rPr>
                <w:rFonts w:hint="eastAsia" w:ascii="微软雅黑" w:hAnsi="微软雅黑" w:eastAsia="微软雅黑"/>
                <w:sz w:val="20"/>
                <w:szCs w:val="20"/>
              </w:rPr>
              <w:t>13</w:t>
            </w:r>
          </w:p>
        </w:tc>
        <w:tc>
          <w:tcPr>
            <w:tcW w:w="975" w:type="dxa"/>
            <w:vAlign w:val="center"/>
          </w:tcPr>
          <w:p w14:paraId="293186A5">
            <w:pPr>
              <w:spacing w:line="200" w:lineRule="exact"/>
              <w:jc w:val="center"/>
              <w:rPr>
                <w:rFonts w:hint="eastAsia" w:ascii="微软雅黑" w:hAnsi="微软雅黑" w:eastAsia="微软雅黑"/>
                <w:sz w:val="20"/>
                <w:szCs w:val="20"/>
              </w:rPr>
            </w:pPr>
            <w:r>
              <w:rPr>
                <w:rFonts w:hint="eastAsia"/>
              </w:rPr>
              <w:t>中国</w:t>
            </w:r>
          </w:p>
        </w:tc>
        <w:tc>
          <w:tcPr>
            <w:tcW w:w="2251" w:type="dxa"/>
            <w:vAlign w:val="center"/>
          </w:tcPr>
          <w:p w14:paraId="4C2CB48E">
            <w:pPr>
              <w:spacing w:line="200" w:lineRule="exact"/>
              <w:jc w:val="center"/>
              <w:rPr>
                <w:rFonts w:hint="eastAsia" w:ascii="微软雅黑" w:hAnsi="微软雅黑" w:eastAsia="微软雅黑"/>
                <w:sz w:val="20"/>
                <w:szCs w:val="20"/>
              </w:rPr>
            </w:pPr>
            <w:r>
              <w:rPr>
                <w:rFonts w:hint="eastAsia"/>
              </w:rPr>
              <w:t>一种基于视觉测量的智能控制焊接系统</w:t>
            </w:r>
          </w:p>
        </w:tc>
        <w:tc>
          <w:tcPr>
            <w:tcW w:w="2203" w:type="dxa"/>
            <w:vAlign w:val="center"/>
          </w:tcPr>
          <w:p w14:paraId="1010D301">
            <w:pPr>
              <w:spacing w:line="200" w:lineRule="exact"/>
              <w:jc w:val="center"/>
              <w:rPr>
                <w:rFonts w:hint="eastAsia" w:ascii="微软雅黑" w:hAnsi="微软雅黑" w:eastAsia="微软雅黑"/>
                <w:sz w:val="20"/>
                <w:szCs w:val="20"/>
              </w:rPr>
            </w:pPr>
            <w:r>
              <w:rPr>
                <w:rFonts w:hint="eastAsia"/>
              </w:rPr>
              <w:t>南京航空航天大学</w:t>
            </w:r>
          </w:p>
        </w:tc>
        <w:tc>
          <w:tcPr>
            <w:tcW w:w="1261" w:type="dxa"/>
            <w:vAlign w:val="center"/>
          </w:tcPr>
          <w:p w14:paraId="7A882176">
            <w:pPr>
              <w:spacing w:line="200" w:lineRule="exact"/>
              <w:jc w:val="center"/>
              <w:rPr>
                <w:rFonts w:hint="eastAsia" w:ascii="微软雅黑" w:hAnsi="微软雅黑" w:eastAsia="微软雅黑"/>
                <w:sz w:val="20"/>
                <w:szCs w:val="20"/>
              </w:rPr>
            </w:pPr>
            <w:r>
              <w:rPr>
                <w:rFonts w:hint="eastAsia"/>
              </w:rPr>
              <w:t>王化明</w:t>
            </w:r>
          </w:p>
        </w:tc>
        <w:tc>
          <w:tcPr>
            <w:tcW w:w="976" w:type="dxa"/>
            <w:vAlign w:val="center"/>
          </w:tcPr>
          <w:p w14:paraId="640CD699">
            <w:pPr>
              <w:spacing w:line="200" w:lineRule="exact"/>
              <w:jc w:val="center"/>
              <w:rPr>
                <w:rFonts w:hint="eastAsia" w:ascii="微软雅黑" w:hAnsi="微软雅黑" w:eastAsia="微软雅黑"/>
                <w:sz w:val="20"/>
                <w:szCs w:val="20"/>
              </w:rPr>
            </w:pPr>
            <w:r>
              <w:rPr>
                <w:rFonts w:hint="eastAsia"/>
              </w:rPr>
              <w:t>58</w:t>
            </w:r>
          </w:p>
        </w:tc>
      </w:tr>
      <w:tr w14:paraId="2C7F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10C1186B">
            <w:pPr>
              <w:jc w:val="center"/>
              <w:rPr>
                <w:rFonts w:hint="eastAsia" w:ascii="微软雅黑" w:hAnsi="微软雅黑" w:eastAsia="微软雅黑"/>
                <w:sz w:val="20"/>
                <w:szCs w:val="20"/>
              </w:rPr>
            </w:pPr>
            <w:r>
              <w:rPr>
                <w:rFonts w:hint="eastAsia" w:ascii="微软雅黑" w:hAnsi="微软雅黑" w:eastAsia="微软雅黑"/>
                <w:sz w:val="20"/>
                <w:szCs w:val="20"/>
              </w:rPr>
              <w:t>14</w:t>
            </w:r>
          </w:p>
        </w:tc>
        <w:tc>
          <w:tcPr>
            <w:tcW w:w="975" w:type="dxa"/>
            <w:vAlign w:val="center"/>
          </w:tcPr>
          <w:p w14:paraId="0952FBEF">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436BE5C2">
            <w:pPr>
              <w:spacing w:line="200" w:lineRule="exact"/>
              <w:jc w:val="center"/>
              <w:rPr>
                <w:rFonts w:hint="eastAsia" w:ascii="微软雅黑" w:hAnsi="微软雅黑" w:eastAsia="微软雅黑"/>
                <w:sz w:val="20"/>
                <w:szCs w:val="20"/>
              </w:rPr>
            </w:pPr>
            <w:r>
              <w:rPr>
                <w:rFonts w:hint="eastAsia"/>
              </w:rPr>
              <w:t>用于拾取和收起的自主移动机器人系统和方法</w:t>
            </w:r>
          </w:p>
        </w:tc>
        <w:tc>
          <w:tcPr>
            <w:tcW w:w="2203" w:type="dxa"/>
            <w:vAlign w:val="center"/>
          </w:tcPr>
          <w:p w14:paraId="626055F1">
            <w:pPr>
              <w:spacing w:line="200" w:lineRule="exact"/>
              <w:jc w:val="center"/>
              <w:rPr>
                <w:rFonts w:hint="eastAsia" w:ascii="微软雅黑" w:hAnsi="微软雅黑" w:eastAsia="微软雅黑"/>
                <w:sz w:val="20"/>
                <w:szCs w:val="20"/>
              </w:rPr>
            </w:pPr>
            <w:r>
              <w:rPr>
                <w:rFonts w:hint="eastAsia"/>
              </w:rPr>
              <w:t>Iam Robotics,  Llc</w:t>
            </w:r>
          </w:p>
        </w:tc>
        <w:tc>
          <w:tcPr>
            <w:tcW w:w="1261" w:type="dxa"/>
            <w:vAlign w:val="center"/>
          </w:tcPr>
          <w:p w14:paraId="25186476">
            <w:pPr>
              <w:spacing w:line="200" w:lineRule="exact"/>
              <w:jc w:val="center"/>
              <w:rPr>
                <w:rFonts w:hint="eastAsia" w:ascii="微软雅黑" w:hAnsi="微软雅黑" w:eastAsia="微软雅黑"/>
                <w:sz w:val="20"/>
                <w:szCs w:val="20"/>
              </w:rPr>
            </w:pPr>
            <w:r>
              <w:rPr>
                <w:rFonts w:hint="eastAsia"/>
              </w:rPr>
              <w:t>Thomas Galluzzo</w:t>
            </w:r>
          </w:p>
        </w:tc>
        <w:tc>
          <w:tcPr>
            <w:tcW w:w="976" w:type="dxa"/>
            <w:vAlign w:val="center"/>
          </w:tcPr>
          <w:p w14:paraId="7E6709AA">
            <w:pPr>
              <w:spacing w:line="200" w:lineRule="exact"/>
              <w:jc w:val="center"/>
              <w:rPr>
                <w:rFonts w:hint="eastAsia" w:ascii="微软雅黑" w:hAnsi="微软雅黑" w:eastAsia="微软雅黑"/>
                <w:sz w:val="20"/>
                <w:szCs w:val="20"/>
              </w:rPr>
            </w:pPr>
            <w:r>
              <w:rPr>
                <w:rFonts w:hint="eastAsia"/>
              </w:rPr>
              <w:t>58</w:t>
            </w:r>
          </w:p>
        </w:tc>
      </w:tr>
      <w:tr w14:paraId="7575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664B4C7E">
            <w:pPr>
              <w:jc w:val="center"/>
              <w:rPr>
                <w:rFonts w:hint="eastAsia" w:ascii="微软雅黑" w:hAnsi="微软雅黑" w:eastAsia="微软雅黑"/>
                <w:sz w:val="20"/>
                <w:szCs w:val="20"/>
              </w:rPr>
            </w:pPr>
            <w:r>
              <w:rPr>
                <w:rFonts w:hint="eastAsia" w:ascii="微软雅黑" w:hAnsi="微软雅黑" w:eastAsia="微软雅黑"/>
                <w:sz w:val="20"/>
                <w:szCs w:val="20"/>
              </w:rPr>
              <w:t>15</w:t>
            </w:r>
          </w:p>
        </w:tc>
        <w:tc>
          <w:tcPr>
            <w:tcW w:w="975" w:type="dxa"/>
            <w:vAlign w:val="center"/>
          </w:tcPr>
          <w:p w14:paraId="5B4FE9AF">
            <w:pPr>
              <w:spacing w:line="200" w:lineRule="exact"/>
              <w:jc w:val="center"/>
              <w:rPr>
                <w:rFonts w:hint="eastAsia" w:ascii="微软雅黑" w:hAnsi="微软雅黑" w:eastAsia="微软雅黑"/>
                <w:sz w:val="20"/>
                <w:szCs w:val="20"/>
              </w:rPr>
            </w:pPr>
            <w:r>
              <w:rPr>
                <w:rFonts w:hint="eastAsia"/>
              </w:rPr>
              <w:t>世界知识产权组织</w:t>
            </w:r>
          </w:p>
        </w:tc>
        <w:tc>
          <w:tcPr>
            <w:tcW w:w="2251" w:type="dxa"/>
            <w:vAlign w:val="center"/>
          </w:tcPr>
          <w:p w14:paraId="543FB3AF">
            <w:pPr>
              <w:spacing w:line="200" w:lineRule="exact"/>
              <w:jc w:val="center"/>
              <w:rPr>
                <w:rFonts w:hint="eastAsia" w:ascii="微软雅黑" w:hAnsi="微软雅黑" w:eastAsia="微软雅黑"/>
                <w:sz w:val="20"/>
                <w:szCs w:val="20"/>
              </w:rPr>
            </w:pPr>
            <w:r>
              <w:rPr>
                <w:rFonts w:hint="eastAsia"/>
              </w:rPr>
              <w:t>巡检机器人</w:t>
            </w:r>
          </w:p>
        </w:tc>
        <w:tc>
          <w:tcPr>
            <w:tcW w:w="2203" w:type="dxa"/>
            <w:vAlign w:val="center"/>
          </w:tcPr>
          <w:p w14:paraId="58B0AC12">
            <w:pPr>
              <w:spacing w:line="200" w:lineRule="exact"/>
              <w:jc w:val="center"/>
              <w:rPr>
                <w:rFonts w:hint="eastAsia" w:ascii="微软雅黑" w:hAnsi="微软雅黑" w:eastAsia="微软雅黑"/>
                <w:sz w:val="20"/>
                <w:szCs w:val="20"/>
              </w:rPr>
            </w:pPr>
            <w:r>
              <w:rPr>
                <w:rFonts w:hint="eastAsia"/>
              </w:rPr>
              <w:t>Gecko Robotics,  Inc.</w:t>
            </w:r>
          </w:p>
        </w:tc>
        <w:tc>
          <w:tcPr>
            <w:tcW w:w="1261" w:type="dxa"/>
            <w:vAlign w:val="center"/>
          </w:tcPr>
          <w:p w14:paraId="4BB1F08B">
            <w:pPr>
              <w:spacing w:line="200" w:lineRule="exact"/>
              <w:jc w:val="center"/>
              <w:rPr>
                <w:rFonts w:hint="eastAsia" w:ascii="微软雅黑" w:hAnsi="微软雅黑" w:eastAsia="微软雅黑"/>
                <w:sz w:val="20"/>
                <w:szCs w:val="20"/>
              </w:rPr>
            </w:pPr>
            <w:r>
              <w:rPr>
                <w:rFonts w:hint="eastAsia"/>
              </w:rPr>
              <w:t>Loosararian Mark Jake</w:t>
            </w:r>
          </w:p>
        </w:tc>
        <w:tc>
          <w:tcPr>
            <w:tcW w:w="976" w:type="dxa"/>
            <w:vAlign w:val="center"/>
          </w:tcPr>
          <w:p w14:paraId="595A8572">
            <w:pPr>
              <w:spacing w:line="200" w:lineRule="exact"/>
              <w:jc w:val="center"/>
              <w:rPr>
                <w:rFonts w:hint="eastAsia" w:ascii="微软雅黑" w:hAnsi="微软雅黑" w:eastAsia="微软雅黑"/>
                <w:sz w:val="20"/>
                <w:szCs w:val="20"/>
              </w:rPr>
            </w:pPr>
            <w:r>
              <w:rPr>
                <w:rFonts w:hint="eastAsia"/>
              </w:rPr>
              <w:t>58</w:t>
            </w:r>
          </w:p>
        </w:tc>
      </w:tr>
      <w:tr w14:paraId="530F6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42F61FA0">
            <w:pPr>
              <w:jc w:val="center"/>
              <w:rPr>
                <w:rFonts w:hint="eastAsia" w:ascii="微软雅黑" w:hAnsi="微软雅黑" w:eastAsia="微软雅黑"/>
                <w:sz w:val="20"/>
                <w:szCs w:val="20"/>
              </w:rPr>
            </w:pPr>
            <w:r>
              <w:rPr>
                <w:rFonts w:hint="eastAsia" w:ascii="微软雅黑" w:hAnsi="微软雅黑" w:eastAsia="微软雅黑"/>
                <w:sz w:val="20"/>
                <w:szCs w:val="20"/>
              </w:rPr>
              <w:t>16</w:t>
            </w:r>
          </w:p>
        </w:tc>
        <w:tc>
          <w:tcPr>
            <w:tcW w:w="975" w:type="dxa"/>
            <w:vAlign w:val="center"/>
          </w:tcPr>
          <w:p w14:paraId="01E32D74">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158BDC5C">
            <w:pPr>
              <w:spacing w:line="200" w:lineRule="exact"/>
              <w:jc w:val="center"/>
              <w:rPr>
                <w:rFonts w:hint="eastAsia" w:ascii="微软雅黑" w:hAnsi="微软雅黑" w:eastAsia="微软雅黑"/>
                <w:sz w:val="20"/>
                <w:szCs w:val="20"/>
              </w:rPr>
            </w:pPr>
            <w:r>
              <w:rPr>
                <w:rFonts w:hint="eastAsia"/>
              </w:rPr>
              <w:t>用于车辆的机器人生产环境</w:t>
            </w:r>
          </w:p>
        </w:tc>
        <w:tc>
          <w:tcPr>
            <w:tcW w:w="2203" w:type="dxa"/>
            <w:vAlign w:val="center"/>
          </w:tcPr>
          <w:p w14:paraId="5CB9B5DC">
            <w:pPr>
              <w:spacing w:line="200" w:lineRule="exact"/>
              <w:jc w:val="center"/>
              <w:rPr>
                <w:rFonts w:hint="eastAsia" w:ascii="微软雅黑" w:hAnsi="微软雅黑" w:eastAsia="微软雅黑"/>
                <w:sz w:val="20"/>
                <w:szCs w:val="20"/>
              </w:rPr>
            </w:pPr>
            <w:r>
              <w:rPr>
                <w:rFonts w:hint="eastAsia"/>
              </w:rPr>
              <w:t>Arrival Ltd.</w:t>
            </w:r>
          </w:p>
        </w:tc>
        <w:tc>
          <w:tcPr>
            <w:tcW w:w="1261" w:type="dxa"/>
            <w:vAlign w:val="center"/>
          </w:tcPr>
          <w:p w14:paraId="2812484B">
            <w:pPr>
              <w:spacing w:line="200" w:lineRule="exact"/>
              <w:jc w:val="center"/>
              <w:rPr>
                <w:rFonts w:hint="eastAsia" w:ascii="微软雅黑" w:hAnsi="微软雅黑" w:eastAsia="微软雅黑"/>
                <w:sz w:val="20"/>
                <w:szCs w:val="20"/>
              </w:rPr>
            </w:pPr>
            <w:r>
              <w:rPr>
                <w:rFonts w:hint="eastAsia"/>
              </w:rPr>
              <w:t>Denis Sverdlov</w:t>
            </w:r>
          </w:p>
        </w:tc>
        <w:tc>
          <w:tcPr>
            <w:tcW w:w="976" w:type="dxa"/>
            <w:vAlign w:val="center"/>
          </w:tcPr>
          <w:p w14:paraId="0A651458">
            <w:pPr>
              <w:spacing w:line="200" w:lineRule="exact"/>
              <w:jc w:val="center"/>
              <w:rPr>
                <w:rFonts w:hint="eastAsia" w:ascii="微软雅黑" w:hAnsi="微软雅黑" w:eastAsia="微软雅黑"/>
                <w:sz w:val="20"/>
                <w:szCs w:val="20"/>
              </w:rPr>
            </w:pPr>
            <w:r>
              <w:rPr>
                <w:rFonts w:hint="eastAsia"/>
              </w:rPr>
              <w:t>53</w:t>
            </w:r>
          </w:p>
        </w:tc>
      </w:tr>
      <w:tr w14:paraId="6B94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3B31B45F">
            <w:pPr>
              <w:jc w:val="center"/>
              <w:rPr>
                <w:rFonts w:hint="eastAsia" w:ascii="微软雅黑" w:hAnsi="微软雅黑" w:eastAsia="微软雅黑"/>
                <w:sz w:val="20"/>
                <w:szCs w:val="20"/>
              </w:rPr>
            </w:pPr>
            <w:r>
              <w:rPr>
                <w:rFonts w:hint="eastAsia" w:ascii="微软雅黑" w:hAnsi="微软雅黑" w:eastAsia="微软雅黑"/>
                <w:sz w:val="20"/>
                <w:szCs w:val="20"/>
              </w:rPr>
              <w:t>17</w:t>
            </w:r>
          </w:p>
        </w:tc>
        <w:tc>
          <w:tcPr>
            <w:tcW w:w="975" w:type="dxa"/>
            <w:vAlign w:val="center"/>
          </w:tcPr>
          <w:p w14:paraId="0A5AC8B2">
            <w:pPr>
              <w:spacing w:line="200" w:lineRule="exact"/>
              <w:jc w:val="center"/>
              <w:rPr>
                <w:rFonts w:hint="eastAsia" w:ascii="微软雅黑" w:hAnsi="微软雅黑" w:eastAsia="微软雅黑"/>
                <w:sz w:val="20"/>
                <w:szCs w:val="20"/>
              </w:rPr>
            </w:pPr>
            <w:r>
              <w:rPr>
                <w:rFonts w:hint="eastAsia"/>
              </w:rPr>
              <w:t>中国</w:t>
            </w:r>
          </w:p>
        </w:tc>
        <w:tc>
          <w:tcPr>
            <w:tcW w:w="2251" w:type="dxa"/>
            <w:vAlign w:val="center"/>
          </w:tcPr>
          <w:p w14:paraId="245B83D5">
            <w:pPr>
              <w:spacing w:line="200" w:lineRule="exact"/>
              <w:jc w:val="center"/>
              <w:rPr>
                <w:rFonts w:hint="eastAsia" w:ascii="微软雅黑" w:hAnsi="微软雅黑" w:eastAsia="微软雅黑"/>
                <w:sz w:val="20"/>
                <w:szCs w:val="20"/>
              </w:rPr>
            </w:pPr>
            <w:r>
              <w:rPr>
                <w:rFonts w:hint="eastAsia"/>
              </w:rPr>
              <w:t>一种上肢康复外骨骼机器人自适应柔顺控制方法</w:t>
            </w:r>
          </w:p>
        </w:tc>
        <w:tc>
          <w:tcPr>
            <w:tcW w:w="2203" w:type="dxa"/>
            <w:vAlign w:val="center"/>
          </w:tcPr>
          <w:p w14:paraId="2A707371">
            <w:pPr>
              <w:spacing w:line="200" w:lineRule="exact"/>
              <w:jc w:val="center"/>
              <w:rPr>
                <w:rFonts w:hint="eastAsia" w:ascii="微软雅黑" w:hAnsi="微软雅黑" w:eastAsia="微软雅黑"/>
                <w:sz w:val="20"/>
                <w:szCs w:val="20"/>
              </w:rPr>
            </w:pPr>
            <w:r>
              <w:rPr>
                <w:rFonts w:hint="eastAsia"/>
              </w:rPr>
              <w:t>西北工业大学</w:t>
            </w:r>
          </w:p>
        </w:tc>
        <w:tc>
          <w:tcPr>
            <w:tcW w:w="1261" w:type="dxa"/>
            <w:vAlign w:val="center"/>
          </w:tcPr>
          <w:p w14:paraId="38CBD981">
            <w:pPr>
              <w:spacing w:line="200" w:lineRule="exact"/>
              <w:jc w:val="center"/>
              <w:rPr>
                <w:rFonts w:hint="eastAsia" w:ascii="微软雅黑" w:hAnsi="微软雅黑" w:eastAsia="微软雅黑"/>
                <w:sz w:val="20"/>
                <w:szCs w:val="20"/>
              </w:rPr>
            </w:pPr>
            <w:r>
              <w:rPr>
                <w:rFonts w:hint="eastAsia"/>
              </w:rPr>
              <w:t>袁小庆</w:t>
            </w:r>
          </w:p>
        </w:tc>
        <w:tc>
          <w:tcPr>
            <w:tcW w:w="976" w:type="dxa"/>
            <w:vAlign w:val="center"/>
          </w:tcPr>
          <w:p w14:paraId="68660D30">
            <w:pPr>
              <w:spacing w:line="200" w:lineRule="exact"/>
              <w:jc w:val="center"/>
              <w:rPr>
                <w:rFonts w:hint="eastAsia" w:ascii="微软雅黑" w:hAnsi="微软雅黑" w:eastAsia="微软雅黑"/>
                <w:sz w:val="20"/>
                <w:szCs w:val="20"/>
              </w:rPr>
            </w:pPr>
            <w:r>
              <w:rPr>
                <w:rFonts w:hint="eastAsia"/>
              </w:rPr>
              <w:t>52</w:t>
            </w:r>
          </w:p>
        </w:tc>
      </w:tr>
      <w:tr w14:paraId="07D3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7BF075E8">
            <w:pPr>
              <w:jc w:val="center"/>
              <w:rPr>
                <w:rFonts w:hint="eastAsia" w:ascii="微软雅黑" w:hAnsi="微软雅黑" w:eastAsia="微软雅黑"/>
                <w:sz w:val="20"/>
                <w:szCs w:val="20"/>
              </w:rPr>
            </w:pPr>
            <w:r>
              <w:rPr>
                <w:rFonts w:hint="eastAsia" w:ascii="微软雅黑" w:hAnsi="微软雅黑" w:eastAsia="微软雅黑"/>
                <w:sz w:val="20"/>
                <w:szCs w:val="20"/>
              </w:rPr>
              <w:t>18</w:t>
            </w:r>
          </w:p>
        </w:tc>
        <w:tc>
          <w:tcPr>
            <w:tcW w:w="975" w:type="dxa"/>
            <w:vAlign w:val="center"/>
          </w:tcPr>
          <w:p w14:paraId="3A24E6E3">
            <w:pPr>
              <w:spacing w:line="200" w:lineRule="exact"/>
              <w:jc w:val="center"/>
              <w:rPr>
                <w:rFonts w:hint="eastAsia" w:ascii="微软雅黑" w:hAnsi="微软雅黑" w:eastAsia="微软雅黑"/>
                <w:sz w:val="20"/>
                <w:szCs w:val="20"/>
              </w:rPr>
            </w:pPr>
            <w:r>
              <w:rPr>
                <w:rFonts w:hint="eastAsia"/>
              </w:rPr>
              <w:t>中国</w:t>
            </w:r>
          </w:p>
        </w:tc>
        <w:tc>
          <w:tcPr>
            <w:tcW w:w="2251" w:type="dxa"/>
            <w:vAlign w:val="center"/>
          </w:tcPr>
          <w:p w14:paraId="182065C4">
            <w:pPr>
              <w:spacing w:line="200" w:lineRule="exact"/>
              <w:jc w:val="center"/>
              <w:rPr>
                <w:rFonts w:hint="eastAsia" w:ascii="微软雅黑" w:hAnsi="微软雅黑" w:eastAsia="微软雅黑"/>
                <w:sz w:val="20"/>
                <w:szCs w:val="20"/>
              </w:rPr>
            </w:pPr>
            <w:r>
              <w:rPr>
                <w:rFonts w:hint="eastAsia"/>
              </w:rPr>
              <w:t>一种防疫机器人及其控制系统</w:t>
            </w:r>
          </w:p>
        </w:tc>
        <w:tc>
          <w:tcPr>
            <w:tcW w:w="2203" w:type="dxa"/>
            <w:vAlign w:val="center"/>
          </w:tcPr>
          <w:p w14:paraId="61C96331">
            <w:pPr>
              <w:spacing w:line="200" w:lineRule="exact"/>
              <w:jc w:val="center"/>
              <w:rPr>
                <w:rFonts w:hint="eastAsia" w:ascii="微软雅黑" w:hAnsi="微软雅黑" w:eastAsia="微软雅黑"/>
                <w:sz w:val="20"/>
                <w:szCs w:val="20"/>
              </w:rPr>
            </w:pPr>
            <w:r>
              <w:rPr>
                <w:rFonts w:hint="eastAsia"/>
              </w:rPr>
              <w:t>山东西部智能科技有限公司</w:t>
            </w:r>
          </w:p>
        </w:tc>
        <w:tc>
          <w:tcPr>
            <w:tcW w:w="1261" w:type="dxa"/>
            <w:vAlign w:val="center"/>
          </w:tcPr>
          <w:p w14:paraId="660DEB92">
            <w:pPr>
              <w:spacing w:line="200" w:lineRule="exact"/>
              <w:jc w:val="center"/>
              <w:rPr>
                <w:rFonts w:hint="eastAsia" w:ascii="微软雅黑" w:hAnsi="微软雅黑" w:eastAsia="微软雅黑"/>
                <w:sz w:val="20"/>
                <w:szCs w:val="20"/>
              </w:rPr>
            </w:pPr>
            <w:r>
              <w:rPr>
                <w:rFonts w:hint="eastAsia"/>
              </w:rPr>
              <w:t>郭杰</w:t>
            </w:r>
          </w:p>
        </w:tc>
        <w:tc>
          <w:tcPr>
            <w:tcW w:w="976" w:type="dxa"/>
            <w:vAlign w:val="center"/>
          </w:tcPr>
          <w:p w14:paraId="78C01B9D">
            <w:pPr>
              <w:spacing w:line="200" w:lineRule="exact"/>
              <w:jc w:val="center"/>
              <w:rPr>
                <w:rFonts w:hint="eastAsia" w:ascii="微软雅黑" w:hAnsi="微软雅黑" w:eastAsia="微软雅黑"/>
                <w:sz w:val="20"/>
                <w:szCs w:val="20"/>
              </w:rPr>
            </w:pPr>
            <w:r>
              <w:rPr>
                <w:rFonts w:hint="eastAsia"/>
              </w:rPr>
              <w:t>52</w:t>
            </w:r>
          </w:p>
        </w:tc>
      </w:tr>
      <w:tr w14:paraId="4B60C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4" w:type="dxa"/>
            <w:vAlign w:val="center"/>
          </w:tcPr>
          <w:p w14:paraId="4DEE8BED">
            <w:pPr>
              <w:jc w:val="center"/>
              <w:rPr>
                <w:rFonts w:hint="eastAsia" w:ascii="微软雅黑" w:hAnsi="微软雅黑" w:eastAsia="微软雅黑"/>
                <w:sz w:val="20"/>
                <w:szCs w:val="20"/>
              </w:rPr>
            </w:pPr>
            <w:r>
              <w:rPr>
                <w:rFonts w:hint="eastAsia" w:ascii="微软雅黑" w:hAnsi="微软雅黑" w:eastAsia="微软雅黑"/>
                <w:sz w:val="20"/>
                <w:szCs w:val="20"/>
              </w:rPr>
              <w:t>19</w:t>
            </w:r>
          </w:p>
        </w:tc>
        <w:tc>
          <w:tcPr>
            <w:tcW w:w="975" w:type="dxa"/>
            <w:vAlign w:val="center"/>
          </w:tcPr>
          <w:p w14:paraId="5E3E5186">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76EB2833">
            <w:pPr>
              <w:spacing w:line="200" w:lineRule="exact"/>
              <w:jc w:val="center"/>
              <w:rPr>
                <w:rFonts w:hint="eastAsia" w:ascii="微软雅黑" w:hAnsi="微软雅黑" w:eastAsia="微软雅黑"/>
                <w:sz w:val="20"/>
                <w:szCs w:val="20"/>
              </w:rPr>
            </w:pPr>
            <w:r>
              <w:rPr>
                <w:rFonts w:hint="eastAsia"/>
              </w:rPr>
              <w:t>控制台覆盖及其使用方法</w:t>
            </w:r>
          </w:p>
        </w:tc>
        <w:tc>
          <w:tcPr>
            <w:tcW w:w="2203" w:type="dxa"/>
            <w:vAlign w:val="center"/>
          </w:tcPr>
          <w:p w14:paraId="1EF23A34">
            <w:pPr>
              <w:spacing w:line="200" w:lineRule="exact"/>
              <w:jc w:val="center"/>
              <w:rPr>
                <w:rFonts w:hint="eastAsia" w:ascii="微软雅黑" w:hAnsi="微软雅黑" w:eastAsia="微软雅黑"/>
                <w:sz w:val="20"/>
                <w:szCs w:val="20"/>
              </w:rPr>
            </w:pPr>
            <w:r>
              <w:rPr>
                <w:rFonts w:hint="eastAsia"/>
              </w:rPr>
              <w:t>Auris Health,  Inc.</w:t>
            </w:r>
          </w:p>
        </w:tc>
        <w:tc>
          <w:tcPr>
            <w:tcW w:w="1261" w:type="dxa"/>
            <w:vAlign w:val="center"/>
          </w:tcPr>
          <w:p w14:paraId="5002AE1D">
            <w:pPr>
              <w:spacing w:line="200" w:lineRule="exact"/>
              <w:jc w:val="center"/>
              <w:rPr>
                <w:rFonts w:hint="eastAsia" w:ascii="微软雅黑" w:hAnsi="微软雅黑" w:eastAsia="微软雅黑"/>
                <w:sz w:val="20"/>
                <w:szCs w:val="20"/>
              </w:rPr>
            </w:pPr>
            <w:r>
              <w:rPr>
                <w:rFonts w:hint="eastAsia"/>
              </w:rPr>
              <w:t>Rishi Nikhil Purohit</w:t>
            </w:r>
          </w:p>
        </w:tc>
        <w:tc>
          <w:tcPr>
            <w:tcW w:w="976" w:type="dxa"/>
            <w:vAlign w:val="center"/>
          </w:tcPr>
          <w:p w14:paraId="0AC88315">
            <w:pPr>
              <w:spacing w:line="200" w:lineRule="exact"/>
              <w:jc w:val="center"/>
              <w:rPr>
                <w:rFonts w:hint="eastAsia" w:ascii="微软雅黑" w:hAnsi="微软雅黑" w:eastAsia="微软雅黑"/>
                <w:sz w:val="20"/>
                <w:szCs w:val="20"/>
              </w:rPr>
            </w:pPr>
            <w:r>
              <w:rPr>
                <w:rFonts w:hint="eastAsia"/>
              </w:rPr>
              <w:t>50</w:t>
            </w:r>
          </w:p>
        </w:tc>
      </w:tr>
    </w:tbl>
    <w:p w14:paraId="4ABDDBF1">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如上图，下游应用场景的专利我们收录了被引证50次以上的专利共计19项，大部分为医疗应用方向，美国12件，中国7件。其中，美国 Auris Health的4件最多，都为医疗领域微创机器人的核心专利。整体来说人形机人的下游，应用场景中在医疗领域投入的研发较多，工业与巡检机器人正在逐步完善。</w:t>
      </w:r>
    </w:p>
    <w:p w14:paraId="240F9C9C">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综上所述，通过分析全球2020年-2024年上中下游产业链上被引证次数较多的专利，发现被引证次数较多的为美国的企业和中国的高校，说明美国企业拥有的核心专利，引领者人形机器人关机技术的发展方向，但是中国在人形机器人的各个领域进行布局，鉴于2014年后机器人技术的全面放开与人工智能、大数据分析成本的急速下降，也将赶上相关技术的发展。</w:t>
      </w:r>
    </w:p>
    <w:p w14:paraId="2175F484">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2.重点企业的重点技术</w:t>
      </w:r>
    </w:p>
    <w:p w14:paraId="376CD1CF">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人形机器人在近几年快速发展，得益于头部领先企业的技术创新，除了分析上中下游的企业，也要研究人形机器人产业中的技术引领企业，挖掘人形机器人创新的热点和方向。我们选择国外的特斯拉、</w:t>
      </w:r>
      <w:r>
        <w:rPr>
          <w:rFonts w:ascii="仿宋_GB2312" w:hAnsi="宋体" w:eastAsia="仿宋_GB2312" w:cs="仿宋_GB2312"/>
          <w:sz w:val="32"/>
          <w:szCs w:val="32"/>
        </w:rPr>
        <w:t>波士顿动力</w:t>
      </w:r>
      <w:r>
        <w:rPr>
          <w:rFonts w:hint="eastAsia" w:ascii="仿宋_GB2312" w:hAnsi="宋体" w:eastAsia="仿宋_GB2312" w:cs="仿宋_GB2312"/>
          <w:sz w:val="32"/>
          <w:szCs w:val="32"/>
        </w:rPr>
        <w:t>、</w:t>
      </w:r>
      <w:r>
        <w:rPr>
          <w:rFonts w:ascii="仿宋_GB2312" w:hAnsi="宋体" w:eastAsia="仿宋_GB2312" w:cs="仿宋_GB2312"/>
          <w:sz w:val="32"/>
          <w:szCs w:val="32"/>
        </w:rPr>
        <w:t>丰田、三星、本田</w:t>
      </w:r>
      <w:r>
        <w:rPr>
          <w:rFonts w:hint="eastAsia" w:ascii="仿宋_GB2312" w:hAnsi="宋体" w:eastAsia="仿宋_GB2312" w:cs="仿宋_GB2312"/>
          <w:sz w:val="32"/>
          <w:szCs w:val="32"/>
        </w:rPr>
        <w:t>和</w:t>
      </w:r>
      <w:r>
        <w:rPr>
          <w:rFonts w:ascii="仿宋_GB2312" w:hAnsi="宋体" w:eastAsia="仿宋_GB2312" w:cs="仿宋_GB2312"/>
          <w:sz w:val="32"/>
          <w:szCs w:val="32"/>
        </w:rPr>
        <w:t>精工爱普生</w:t>
      </w:r>
      <w:r>
        <w:rPr>
          <w:rFonts w:hint="eastAsia" w:ascii="仿宋_GB2312" w:hAnsi="宋体" w:eastAsia="仿宋_GB2312" w:cs="仿宋_GB2312"/>
          <w:sz w:val="32"/>
          <w:szCs w:val="32"/>
        </w:rPr>
        <w:t>6家传统引领企业和</w:t>
      </w:r>
      <w:r>
        <w:rPr>
          <w:rFonts w:ascii="仿宋_GB2312" w:hAnsi="宋体" w:eastAsia="仿宋_GB2312" w:cs="仿宋_GB2312"/>
          <w:sz w:val="32"/>
          <w:szCs w:val="32"/>
        </w:rPr>
        <w:t>Agility Robotics</w:t>
      </w:r>
      <w:r>
        <w:rPr>
          <w:rFonts w:ascii="Times New Roman" w:hAnsi="Times New Roman" w:eastAsia="仿宋_GB2312" w:cs="Times New Roman"/>
          <w:sz w:val="32"/>
          <w:szCs w:val="32"/>
        </w:rPr>
        <w:t>‌</w:t>
      </w:r>
      <w:r>
        <w:rPr>
          <w:rFonts w:ascii="仿宋_GB2312" w:hAnsi="宋体" w:eastAsia="仿宋_GB2312" w:cs="仿宋_GB2312"/>
          <w:sz w:val="32"/>
          <w:szCs w:val="32"/>
        </w:rPr>
        <w:t>、1X Technologies、Engineered Arts</w:t>
      </w:r>
      <w:r>
        <w:rPr>
          <w:rFonts w:hint="eastAsia" w:ascii="仿宋_GB2312" w:hAnsi="宋体" w:eastAsia="仿宋_GB2312" w:cs="仿宋_GB2312"/>
          <w:sz w:val="32"/>
          <w:szCs w:val="32"/>
        </w:rPr>
        <w:t>和</w:t>
      </w:r>
      <w:r>
        <w:rPr>
          <w:rFonts w:ascii="Times New Roman" w:hAnsi="Times New Roman" w:eastAsia="仿宋_GB2312" w:cs="Times New Roman"/>
          <w:sz w:val="32"/>
          <w:szCs w:val="32"/>
        </w:rPr>
        <w:t>‌</w:t>
      </w:r>
      <w:r>
        <w:rPr>
          <w:rFonts w:ascii="仿宋_GB2312" w:hAnsi="宋体" w:eastAsia="仿宋_GB2312" w:cs="仿宋_GB2312"/>
          <w:sz w:val="32"/>
          <w:szCs w:val="32"/>
        </w:rPr>
        <w:t>Apptronik</w:t>
      </w:r>
      <w:r>
        <w:rPr>
          <w:rFonts w:hint="eastAsia" w:ascii="仿宋_GB2312" w:hAnsi="宋体" w:eastAsia="仿宋_GB2312" w:cs="仿宋_GB2312"/>
          <w:sz w:val="32"/>
          <w:szCs w:val="32"/>
        </w:rPr>
        <w:t xml:space="preserve"> 6家新兴原创企业；国内</w:t>
      </w:r>
      <w:r>
        <w:rPr>
          <w:rFonts w:ascii="仿宋_GB2312" w:hAnsi="宋体" w:eastAsia="仿宋_GB2312" w:cs="仿宋_GB2312"/>
          <w:sz w:val="32"/>
          <w:szCs w:val="32"/>
        </w:rPr>
        <w:t>宇树科技、优必选、傅利叶智能科技、小米、华为</w:t>
      </w:r>
      <w:r>
        <w:rPr>
          <w:rFonts w:hint="eastAsia" w:ascii="仿宋_GB2312" w:hAnsi="宋体" w:eastAsia="仿宋_GB2312" w:cs="仿宋_GB2312"/>
          <w:sz w:val="32"/>
          <w:szCs w:val="32"/>
        </w:rPr>
        <w:t>5家企业作为研究的标底，选取企业在人形机器人行业被引证次数较多的专利，从而实现为济南人形机器人企业创新发展抛砖引玉。</w:t>
      </w:r>
    </w:p>
    <w:tbl>
      <w:tblPr>
        <w:tblStyle w:val="1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956"/>
        <w:gridCol w:w="2187"/>
        <w:gridCol w:w="2168"/>
        <w:gridCol w:w="1409"/>
        <w:gridCol w:w="959"/>
      </w:tblGrid>
      <w:tr w14:paraId="4F8A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45D65C14">
            <w:pPr>
              <w:spacing w:line="260" w:lineRule="exact"/>
              <w:jc w:val="center"/>
              <w:rPr>
                <w:rFonts w:hint="eastAsia" w:ascii="仿宋_GB2312" w:eastAsia="仿宋_GB2312"/>
                <w:sz w:val="28"/>
                <w:szCs w:val="28"/>
              </w:rPr>
            </w:pPr>
            <w:r>
              <w:rPr>
                <w:rFonts w:hint="eastAsia" w:ascii="仿宋_GB2312" w:eastAsia="仿宋_GB2312"/>
                <w:sz w:val="28"/>
                <w:szCs w:val="28"/>
              </w:rPr>
              <w:t>排名</w:t>
            </w:r>
          </w:p>
        </w:tc>
        <w:tc>
          <w:tcPr>
            <w:tcW w:w="956" w:type="dxa"/>
            <w:vAlign w:val="center"/>
          </w:tcPr>
          <w:p w14:paraId="1E850247">
            <w:pPr>
              <w:spacing w:line="260" w:lineRule="exact"/>
              <w:jc w:val="center"/>
              <w:rPr>
                <w:rFonts w:hint="eastAsia" w:ascii="仿宋_GB2312" w:eastAsia="仿宋_GB2312"/>
                <w:sz w:val="28"/>
                <w:szCs w:val="28"/>
              </w:rPr>
            </w:pPr>
            <w:r>
              <w:rPr>
                <w:rFonts w:hint="eastAsia" w:ascii="仿宋_GB2312" w:eastAsia="仿宋_GB2312"/>
                <w:sz w:val="28"/>
                <w:szCs w:val="28"/>
              </w:rPr>
              <w:t>国别</w:t>
            </w:r>
          </w:p>
        </w:tc>
        <w:tc>
          <w:tcPr>
            <w:tcW w:w="2187" w:type="dxa"/>
            <w:vAlign w:val="center"/>
          </w:tcPr>
          <w:p w14:paraId="28D03D21">
            <w:pPr>
              <w:spacing w:line="260" w:lineRule="exact"/>
              <w:jc w:val="center"/>
              <w:rPr>
                <w:rFonts w:hint="eastAsia" w:ascii="仿宋_GB2312" w:eastAsia="仿宋_GB2312"/>
                <w:sz w:val="28"/>
                <w:szCs w:val="28"/>
              </w:rPr>
            </w:pPr>
            <w:r>
              <w:rPr>
                <w:rFonts w:hint="eastAsia" w:ascii="仿宋_GB2312" w:eastAsia="仿宋_GB2312"/>
                <w:sz w:val="28"/>
                <w:szCs w:val="28"/>
              </w:rPr>
              <w:t>专利名称</w:t>
            </w:r>
          </w:p>
        </w:tc>
        <w:tc>
          <w:tcPr>
            <w:tcW w:w="2168" w:type="dxa"/>
            <w:vAlign w:val="center"/>
          </w:tcPr>
          <w:p w14:paraId="4B890E99">
            <w:pPr>
              <w:spacing w:line="260" w:lineRule="exact"/>
              <w:jc w:val="center"/>
              <w:rPr>
                <w:rFonts w:hint="eastAsia" w:ascii="仿宋_GB2312" w:eastAsia="仿宋_GB2312"/>
                <w:sz w:val="28"/>
                <w:szCs w:val="28"/>
              </w:rPr>
            </w:pPr>
            <w:r>
              <w:rPr>
                <w:rFonts w:hint="eastAsia" w:ascii="仿宋_GB2312" w:eastAsia="仿宋_GB2312"/>
                <w:sz w:val="28"/>
                <w:szCs w:val="28"/>
              </w:rPr>
              <w:t>申请人</w:t>
            </w:r>
          </w:p>
        </w:tc>
        <w:tc>
          <w:tcPr>
            <w:tcW w:w="1409" w:type="dxa"/>
            <w:vAlign w:val="center"/>
          </w:tcPr>
          <w:p w14:paraId="1A8162A7">
            <w:pPr>
              <w:spacing w:line="260" w:lineRule="exact"/>
              <w:jc w:val="center"/>
              <w:rPr>
                <w:rFonts w:hint="eastAsia" w:ascii="仿宋_GB2312" w:eastAsia="仿宋_GB2312"/>
                <w:sz w:val="28"/>
                <w:szCs w:val="28"/>
              </w:rPr>
            </w:pPr>
            <w:r>
              <w:rPr>
                <w:rFonts w:hint="eastAsia" w:ascii="仿宋_GB2312" w:eastAsia="仿宋_GB2312"/>
                <w:sz w:val="28"/>
                <w:szCs w:val="28"/>
              </w:rPr>
              <w:t>第一发明人</w:t>
            </w:r>
          </w:p>
        </w:tc>
        <w:tc>
          <w:tcPr>
            <w:tcW w:w="959" w:type="dxa"/>
            <w:vAlign w:val="center"/>
          </w:tcPr>
          <w:p w14:paraId="0B3B7FF9">
            <w:pPr>
              <w:spacing w:line="260" w:lineRule="exact"/>
              <w:jc w:val="center"/>
              <w:rPr>
                <w:rFonts w:hint="eastAsia" w:ascii="仿宋_GB2312" w:eastAsia="仿宋_GB2312"/>
                <w:sz w:val="28"/>
                <w:szCs w:val="28"/>
              </w:rPr>
            </w:pPr>
            <w:r>
              <w:rPr>
                <w:rFonts w:hint="eastAsia" w:ascii="仿宋_GB2312" w:eastAsia="仿宋_GB2312"/>
                <w:sz w:val="28"/>
                <w:szCs w:val="28"/>
              </w:rPr>
              <w:t>被引证次数</w:t>
            </w:r>
          </w:p>
        </w:tc>
      </w:tr>
      <w:tr w14:paraId="35B0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557BE6AA">
            <w:pPr>
              <w:jc w:val="center"/>
              <w:rPr>
                <w:rFonts w:hint="eastAsia" w:ascii="仿宋_GB2312" w:eastAsia="仿宋_GB2312"/>
                <w:sz w:val="28"/>
                <w:szCs w:val="28"/>
              </w:rPr>
            </w:pPr>
            <w:r>
              <w:rPr>
                <w:rFonts w:hint="eastAsia" w:ascii="微软雅黑" w:hAnsi="微软雅黑" w:eastAsia="微软雅黑"/>
                <w:sz w:val="20"/>
                <w:szCs w:val="20"/>
              </w:rPr>
              <w:t>1</w:t>
            </w:r>
          </w:p>
        </w:tc>
        <w:tc>
          <w:tcPr>
            <w:tcW w:w="956" w:type="dxa"/>
            <w:vAlign w:val="center"/>
          </w:tcPr>
          <w:p w14:paraId="5C628B00">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0ACA451F">
            <w:pPr>
              <w:spacing w:line="200" w:lineRule="exact"/>
              <w:jc w:val="center"/>
              <w:rPr>
                <w:rFonts w:hint="eastAsia" w:ascii="微软雅黑" w:hAnsi="微软雅黑" w:eastAsia="微软雅黑"/>
                <w:sz w:val="20"/>
                <w:szCs w:val="20"/>
              </w:rPr>
            </w:pPr>
            <w:r>
              <w:rPr>
                <w:rFonts w:hint="eastAsia"/>
              </w:rPr>
              <w:t>一种电驱动四足机器人的腿部动力系统结构</w:t>
            </w:r>
          </w:p>
        </w:tc>
        <w:tc>
          <w:tcPr>
            <w:tcW w:w="2168" w:type="dxa"/>
            <w:vAlign w:val="center"/>
          </w:tcPr>
          <w:p w14:paraId="0E677034">
            <w:pPr>
              <w:spacing w:line="200" w:lineRule="exact"/>
              <w:jc w:val="center"/>
              <w:rPr>
                <w:rFonts w:hint="eastAsia" w:ascii="微软雅黑" w:hAnsi="微软雅黑" w:eastAsia="微软雅黑"/>
                <w:sz w:val="20"/>
                <w:szCs w:val="20"/>
              </w:rPr>
            </w:pPr>
            <w:r>
              <w:rPr>
                <w:rFonts w:hint="eastAsia"/>
              </w:rPr>
              <w:t>杭州宇树科技有限公司</w:t>
            </w:r>
          </w:p>
        </w:tc>
        <w:tc>
          <w:tcPr>
            <w:tcW w:w="1409" w:type="dxa"/>
            <w:vAlign w:val="center"/>
          </w:tcPr>
          <w:p w14:paraId="7E5A0059">
            <w:pPr>
              <w:spacing w:line="200" w:lineRule="exact"/>
              <w:jc w:val="center"/>
              <w:rPr>
                <w:rFonts w:hint="eastAsia" w:ascii="微软雅黑" w:hAnsi="微软雅黑" w:eastAsia="微软雅黑"/>
                <w:sz w:val="20"/>
                <w:szCs w:val="20"/>
              </w:rPr>
            </w:pPr>
            <w:r>
              <w:rPr>
                <w:rFonts w:hint="eastAsia"/>
              </w:rPr>
              <w:t>王兴兴</w:t>
            </w:r>
          </w:p>
        </w:tc>
        <w:tc>
          <w:tcPr>
            <w:tcW w:w="959" w:type="dxa"/>
            <w:vAlign w:val="center"/>
          </w:tcPr>
          <w:p w14:paraId="49D663B5">
            <w:pPr>
              <w:spacing w:line="200" w:lineRule="exact"/>
              <w:jc w:val="center"/>
              <w:rPr>
                <w:rFonts w:hint="eastAsia" w:ascii="微软雅黑" w:hAnsi="微软雅黑" w:eastAsia="微软雅黑"/>
                <w:sz w:val="20"/>
                <w:szCs w:val="20"/>
              </w:rPr>
            </w:pPr>
            <w:r>
              <w:rPr>
                <w:rFonts w:hint="eastAsia"/>
              </w:rPr>
              <w:t>63</w:t>
            </w:r>
          </w:p>
        </w:tc>
      </w:tr>
      <w:tr w14:paraId="16861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07F19240">
            <w:pPr>
              <w:jc w:val="center"/>
              <w:rPr>
                <w:rFonts w:hint="eastAsia" w:ascii="仿宋_GB2312" w:eastAsia="仿宋_GB2312"/>
                <w:sz w:val="28"/>
                <w:szCs w:val="28"/>
              </w:rPr>
            </w:pPr>
            <w:r>
              <w:rPr>
                <w:rFonts w:hint="eastAsia" w:ascii="微软雅黑" w:hAnsi="微软雅黑" w:eastAsia="微软雅黑"/>
                <w:sz w:val="20"/>
                <w:szCs w:val="20"/>
              </w:rPr>
              <w:t>2</w:t>
            </w:r>
          </w:p>
        </w:tc>
        <w:tc>
          <w:tcPr>
            <w:tcW w:w="956" w:type="dxa"/>
            <w:vAlign w:val="center"/>
          </w:tcPr>
          <w:p w14:paraId="468AFE27">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51618CFE">
            <w:pPr>
              <w:spacing w:line="200" w:lineRule="exact"/>
              <w:jc w:val="center"/>
              <w:rPr>
                <w:rFonts w:hint="eastAsia" w:ascii="微软雅黑" w:hAnsi="微软雅黑" w:eastAsia="微软雅黑"/>
                <w:sz w:val="20"/>
                <w:szCs w:val="20"/>
              </w:rPr>
            </w:pPr>
            <w:r>
              <w:rPr>
                <w:rFonts w:hint="eastAsia"/>
              </w:rPr>
              <w:t>一种机器人集成关节单元及应用其的足式机器人</w:t>
            </w:r>
          </w:p>
        </w:tc>
        <w:tc>
          <w:tcPr>
            <w:tcW w:w="2168" w:type="dxa"/>
            <w:vAlign w:val="center"/>
          </w:tcPr>
          <w:p w14:paraId="2583AE11">
            <w:pPr>
              <w:spacing w:line="200" w:lineRule="exact"/>
              <w:jc w:val="center"/>
              <w:rPr>
                <w:rFonts w:hint="eastAsia" w:ascii="微软雅黑" w:hAnsi="微软雅黑" w:eastAsia="微软雅黑"/>
                <w:sz w:val="20"/>
                <w:szCs w:val="20"/>
              </w:rPr>
            </w:pPr>
            <w:r>
              <w:rPr>
                <w:rFonts w:hint="eastAsia"/>
              </w:rPr>
              <w:t>杭州宇树科技有限公司</w:t>
            </w:r>
          </w:p>
        </w:tc>
        <w:tc>
          <w:tcPr>
            <w:tcW w:w="1409" w:type="dxa"/>
            <w:vAlign w:val="center"/>
          </w:tcPr>
          <w:p w14:paraId="70F21F21">
            <w:pPr>
              <w:spacing w:line="200" w:lineRule="exact"/>
              <w:jc w:val="center"/>
              <w:rPr>
                <w:rFonts w:hint="eastAsia" w:ascii="微软雅黑" w:hAnsi="微软雅黑" w:eastAsia="微软雅黑"/>
                <w:sz w:val="20"/>
                <w:szCs w:val="20"/>
              </w:rPr>
            </w:pPr>
            <w:r>
              <w:rPr>
                <w:rFonts w:hint="eastAsia"/>
              </w:rPr>
              <w:t>王兴兴</w:t>
            </w:r>
          </w:p>
        </w:tc>
        <w:tc>
          <w:tcPr>
            <w:tcW w:w="959" w:type="dxa"/>
            <w:vAlign w:val="center"/>
          </w:tcPr>
          <w:p w14:paraId="4A25D912">
            <w:pPr>
              <w:spacing w:line="200" w:lineRule="exact"/>
              <w:jc w:val="center"/>
              <w:rPr>
                <w:rFonts w:hint="eastAsia" w:ascii="微软雅黑" w:hAnsi="微软雅黑" w:eastAsia="微软雅黑"/>
                <w:sz w:val="20"/>
                <w:szCs w:val="20"/>
              </w:rPr>
            </w:pPr>
            <w:r>
              <w:rPr>
                <w:rFonts w:hint="eastAsia"/>
              </w:rPr>
              <w:t>19</w:t>
            </w:r>
          </w:p>
        </w:tc>
      </w:tr>
      <w:tr w14:paraId="52C4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3E1E468A">
            <w:pPr>
              <w:jc w:val="center"/>
              <w:rPr>
                <w:rFonts w:hint="eastAsia" w:ascii="仿宋_GB2312" w:eastAsia="仿宋_GB2312"/>
                <w:sz w:val="28"/>
                <w:szCs w:val="28"/>
              </w:rPr>
            </w:pPr>
            <w:r>
              <w:rPr>
                <w:rFonts w:hint="eastAsia" w:ascii="微软雅黑" w:hAnsi="微软雅黑" w:eastAsia="微软雅黑"/>
                <w:sz w:val="20"/>
                <w:szCs w:val="20"/>
              </w:rPr>
              <w:t>3</w:t>
            </w:r>
          </w:p>
        </w:tc>
        <w:tc>
          <w:tcPr>
            <w:tcW w:w="956" w:type="dxa"/>
            <w:vAlign w:val="center"/>
          </w:tcPr>
          <w:p w14:paraId="531A7537">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716AB001">
            <w:pPr>
              <w:spacing w:line="200" w:lineRule="exact"/>
              <w:jc w:val="center"/>
              <w:rPr>
                <w:rFonts w:hint="eastAsia" w:ascii="微软雅黑" w:hAnsi="微软雅黑" w:eastAsia="微软雅黑"/>
                <w:sz w:val="20"/>
                <w:szCs w:val="20"/>
              </w:rPr>
            </w:pPr>
            <w:r>
              <w:rPr>
                <w:rFonts w:hint="eastAsia"/>
              </w:rPr>
              <w:t>一种电驱动回转动力单元以及应用其的一种四足机器人</w:t>
            </w:r>
          </w:p>
        </w:tc>
        <w:tc>
          <w:tcPr>
            <w:tcW w:w="2168" w:type="dxa"/>
            <w:vAlign w:val="center"/>
          </w:tcPr>
          <w:p w14:paraId="7A07E91E">
            <w:pPr>
              <w:spacing w:line="200" w:lineRule="exact"/>
              <w:jc w:val="center"/>
              <w:rPr>
                <w:rFonts w:hint="eastAsia" w:ascii="微软雅黑" w:hAnsi="微软雅黑" w:eastAsia="微软雅黑"/>
                <w:sz w:val="20"/>
                <w:szCs w:val="20"/>
              </w:rPr>
            </w:pPr>
            <w:r>
              <w:rPr>
                <w:rFonts w:hint="eastAsia"/>
              </w:rPr>
              <w:t>杭州宇树科技有限公司</w:t>
            </w:r>
          </w:p>
        </w:tc>
        <w:tc>
          <w:tcPr>
            <w:tcW w:w="1409" w:type="dxa"/>
            <w:vAlign w:val="center"/>
          </w:tcPr>
          <w:p w14:paraId="24B7C60E">
            <w:pPr>
              <w:spacing w:line="200" w:lineRule="exact"/>
              <w:jc w:val="center"/>
              <w:rPr>
                <w:rFonts w:hint="eastAsia" w:ascii="微软雅黑" w:hAnsi="微软雅黑" w:eastAsia="微软雅黑"/>
                <w:sz w:val="20"/>
                <w:szCs w:val="20"/>
              </w:rPr>
            </w:pPr>
            <w:r>
              <w:rPr>
                <w:rFonts w:hint="eastAsia"/>
              </w:rPr>
              <w:t>王兴兴</w:t>
            </w:r>
          </w:p>
        </w:tc>
        <w:tc>
          <w:tcPr>
            <w:tcW w:w="959" w:type="dxa"/>
            <w:vAlign w:val="center"/>
          </w:tcPr>
          <w:p w14:paraId="5649AC63">
            <w:pPr>
              <w:spacing w:line="200" w:lineRule="exact"/>
              <w:jc w:val="center"/>
              <w:rPr>
                <w:rFonts w:hint="eastAsia" w:ascii="微软雅黑" w:hAnsi="微软雅黑" w:eastAsia="微软雅黑"/>
                <w:sz w:val="20"/>
                <w:szCs w:val="20"/>
              </w:rPr>
            </w:pPr>
            <w:r>
              <w:rPr>
                <w:rFonts w:hint="eastAsia"/>
              </w:rPr>
              <w:t>19</w:t>
            </w:r>
          </w:p>
        </w:tc>
      </w:tr>
      <w:tr w14:paraId="65F3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55B34487">
            <w:pPr>
              <w:jc w:val="center"/>
              <w:rPr>
                <w:rFonts w:hint="eastAsia" w:ascii="仿宋_GB2312" w:eastAsia="仿宋_GB2312"/>
                <w:sz w:val="28"/>
                <w:szCs w:val="28"/>
              </w:rPr>
            </w:pPr>
            <w:r>
              <w:rPr>
                <w:rFonts w:hint="eastAsia" w:ascii="微软雅黑" w:hAnsi="微软雅黑" w:eastAsia="微软雅黑"/>
                <w:sz w:val="20"/>
                <w:szCs w:val="20"/>
              </w:rPr>
              <w:t>9</w:t>
            </w:r>
          </w:p>
        </w:tc>
        <w:tc>
          <w:tcPr>
            <w:tcW w:w="956" w:type="dxa"/>
            <w:vAlign w:val="center"/>
          </w:tcPr>
          <w:p w14:paraId="0C807954">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6F76BEF6">
            <w:pPr>
              <w:spacing w:line="200" w:lineRule="exact"/>
              <w:jc w:val="center"/>
              <w:rPr>
                <w:rFonts w:hint="eastAsia" w:ascii="微软雅黑" w:hAnsi="微软雅黑" w:eastAsia="微软雅黑"/>
                <w:sz w:val="20"/>
                <w:szCs w:val="20"/>
              </w:rPr>
            </w:pPr>
            <w:r>
              <w:rPr>
                <w:rFonts w:hint="eastAsia"/>
              </w:rPr>
              <w:t>一种机器人碰撞检测方法、装置、计算机设备及存储介质</w:t>
            </w:r>
          </w:p>
        </w:tc>
        <w:tc>
          <w:tcPr>
            <w:tcW w:w="2168" w:type="dxa"/>
            <w:vAlign w:val="center"/>
          </w:tcPr>
          <w:p w14:paraId="210BD43A">
            <w:pPr>
              <w:spacing w:line="200" w:lineRule="exact"/>
              <w:jc w:val="center"/>
              <w:rPr>
                <w:rFonts w:hint="eastAsia" w:ascii="微软雅黑" w:hAnsi="微软雅黑" w:eastAsia="微软雅黑"/>
                <w:sz w:val="20"/>
                <w:szCs w:val="20"/>
              </w:rPr>
            </w:pPr>
            <w:r>
              <w:rPr>
                <w:rFonts w:hint="eastAsia"/>
              </w:rPr>
              <w:t>山东新松工业软件研究院股份有限公司</w:t>
            </w:r>
          </w:p>
        </w:tc>
        <w:tc>
          <w:tcPr>
            <w:tcW w:w="1409" w:type="dxa"/>
            <w:vAlign w:val="center"/>
          </w:tcPr>
          <w:p w14:paraId="59A3DB54">
            <w:pPr>
              <w:spacing w:line="200" w:lineRule="exact"/>
              <w:jc w:val="center"/>
              <w:rPr>
                <w:rFonts w:hint="eastAsia" w:ascii="微软雅黑" w:hAnsi="微软雅黑" w:eastAsia="微软雅黑"/>
                <w:sz w:val="20"/>
                <w:szCs w:val="20"/>
              </w:rPr>
            </w:pPr>
            <w:r>
              <w:rPr>
                <w:rFonts w:hint="eastAsia"/>
              </w:rPr>
              <w:t>曲道奎</w:t>
            </w:r>
          </w:p>
        </w:tc>
        <w:tc>
          <w:tcPr>
            <w:tcW w:w="959" w:type="dxa"/>
            <w:vAlign w:val="center"/>
          </w:tcPr>
          <w:p w14:paraId="47CB9E14">
            <w:pPr>
              <w:spacing w:line="200" w:lineRule="exact"/>
              <w:jc w:val="center"/>
              <w:rPr>
                <w:rFonts w:hint="eastAsia" w:ascii="微软雅黑" w:hAnsi="微软雅黑" w:eastAsia="微软雅黑"/>
                <w:sz w:val="20"/>
                <w:szCs w:val="20"/>
              </w:rPr>
            </w:pPr>
            <w:r>
              <w:rPr>
                <w:rFonts w:hint="eastAsia"/>
              </w:rPr>
              <w:t>6</w:t>
            </w:r>
          </w:p>
        </w:tc>
      </w:tr>
      <w:tr w14:paraId="26F3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6D95CEB3">
            <w:pPr>
              <w:jc w:val="center"/>
              <w:rPr>
                <w:rFonts w:hint="eastAsia" w:ascii="仿宋_GB2312" w:eastAsia="仿宋_GB2312"/>
                <w:sz w:val="28"/>
                <w:szCs w:val="28"/>
              </w:rPr>
            </w:pPr>
            <w:r>
              <w:rPr>
                <w:rFonts w:hint="eastAsia" w:ascii="微软雅黑" w:hAnsi="微软雅黑" w:eastAsia="微软雅黑"/>
                <w:sz w:val="20"/>
                <w:szCs w:val="20"/>
              </w:rPr>
              <w:t>10</w:t>
            </w:r>
          </w:p>
        </w:tc>
        <w:tc>
          <w:tcPr>
            <w:tcW w:w="956" w:type="dxa"/>
            <w:vAlign w:val="center"/>
          </w:tcPr>
          <w:p w14:paraId="56A1A7B6">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42FD52CD">
            <w:pPr>
              <w:spacing w:line="200" w:lineRule="exact"/>
              <w:jc w:val="center"/>
              <w:rPr>
                <w:rFonts w:hint="eastAsia" w:ascii="微软雅黑" w:hAnsi="微软雅黑" w:eastAsia="微软雅黑"/>
                <w:sz w:val="20"/>
                <w:szCs w:val="20"/>
              </w:rPr>
            </w:pPr>
            <w:r>
              <w:rPr>
                <w:rFonts w:hint="eastAsia"/>
              </w:rPr>
              <w:t>一种乱序堆叠工件抓取优先级评估方法</w:t>
            </w:r>
          </w:p>
        </w:tc>
        <w:tc>
          <w:tcPr>
            <w:tcW w:w="2168" w:type="dxa"/>
            <w:vAlign w:val="center"/>
          </w:tcPr>
          <w:p w14:paraId="5F588C5C">
            <w:pPr>
              <w:spacing w:line="200" w:lineRule="exact"/>
              <w:jc w:val="center"/>
              <w:rPr>
                <w:rFonts w:hint="eastAsia" w:ascii="微软雅黑" w:hAnsi="微软雅黑" w:eastAsia="微软雅黑"/>
                <w:sz w:val="20"/>
                <w:szCs w:val="20"/>
              </w:rPr>
            </w:pPr>
            <w:r>
              <w:rPr>
                <w:rFonts w:hint="eastAsia"/>
              </w:rPr>
              <w:t>山东新松工业软件研究院股份有限公司</w:t>
            </w:r>
          </w:p>
        </w:tc>
        <w:tc>
          <w:tcPr>
            <w:tcW w:w="1409" w:type="dxa"/>
            <w:vAlign w:val="center"/>
          </w:tcPr>
          <w:p w14:paraId="7F536C6F">
            <w:pPr>
              <w:spacing w:line="200" w:lineRule="exact"/>
              <w:jc w:val="center"/>
              <w:rPr>
                <w:rFonts w:hint="eastAsia" w:ascii="微软雅黑" w:hAnsi="微软雅黑" w:eastAsia="微软雅黑"/>
                <w:sz w:val="20"/>
                <w:szCs w:val="20"/>
              </w:rPr>
            </w:pPr>
            <w:r>
              <w:rPr>
                <w:rFonts w:hint="eastAsia"/>
              </w:rPr>
              <w:t>刘世昌</w:t>
            </w:r>
          </w:p>
        </w:tc>
        <w:tc>
          <w:tcPr>
            <w:tcW w:w="959" w:type="dxa"/>
            <w:vAlign w:val="center"/>
          </w:tcPr>
          <w:p w14:paraId="339B3613">
            <w:pPr>
              <w:spacing w:line="200" w:lineRule="exact"/>
              <w:jc w:val="center"/>
              <w:rPr>
                <w:rFonts w:hint="eastAsia" w:ascii="微软雅黑" w:hAnsi="微软雅黑" w:eastAsia="微软雅黑"/>
                <w:sz w:val="20"/>
                <w:szCs w:val="20"/>
              </w:rPr>
            </w:pPr>
            <w:r>
              <w:rPr>
                <w:rFonts w:hint="eastAsia"/>
              </w:rPr>
              <w:t>5</w:t>
            </w:r>
          </w:p>
        </w:tc>
      </w:tr>
      <w:tr w14:paraId="3E7A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1BC145BA">
            <w:pPr>
              <w:jc w:val="center"/>
              <w:rPr>
                <w:rFonts w:hint="eastAsia" w:ascii="仿宋_GB2312" w:eastAsia="仿宋_GB2312"/>
                <w:sz w:val="28"/>
                <w:szCs w:val="28"/>
              </w:rPr>
            </w:pPr>
            <w:r>
              <w:rPr>
                <w:rFonts w:hint="eastAsia" w:ascii="微软雅黑" w:hAnsi="微软雅黑" w:eastAsia="微软雅黑"/>
                <w:sz w:val="20"/>
                <w:szCs w:val="20"/>
              </w:rPr>
              <w:t>11</w:t>
            </w:r>
          </w:p>
        </w:tc>
        <w:tc>
          <w:tcPr>
            <w:tcW w:w="956" w:type="dxa"/>
            <w:vAlign w:val="center"/>
          </w:tcPr>
          <w:p w14:paraId="4CD78E96">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1CA1770B">
            <w:pPr>
              <w:spacing w:line="200" w:lineRule="exact"/>
              <w:jc w:val="center"/>
              <w:rPr>
                <w:rFonts w:hint="eastAsia" w:ascii="微软雅黑" w:hAnsi="微软雅黑" w:eastAsia="微软雅黑"/>
                <w:sz w:val="20"/>
                <w:szCs w:val="20"/>
              </w:rPr>
            </w:pPr>
            <w:r>
              <w:rPr>
                <w:rFonts w:hint="eastAsia"/>
              </w:rPr>
              <w:t>基于二维码的视觉定位方法、装置及计算机可读存储介质</w:t>
            </w:r>
          </w:p>
        </w:tc>
        <w:tc>
          <w:tcPr>
            <w:tcW w:w="2168" w:type="dxa"/>
            <w:vAlign w:val="center"/>
          </w:tcPr>
          <w:p w14:paraId="7268A3FC">
            <w:pPr>
              <w:spacing w:line="200" w:lineRule="exact"/>
              <w:jc w:val="center"/>
              <w:rPr>
                <w:rFonts w:hint="eastAsia" w:ascii="微软雅黑" w:hAnsi="微软雅黑" w:eastAsia="微软雅黑"/>
                <w:sz w:val="20"/>
                <w:szCs w:val="20"/>
              </w:rPr>
            </w:pPr>
            <w:r>
              <w:rPr>
                <w:rFonts w:hint="eastAsia"/>
              </w:rPr>
              <w:t>山东新松工业软件研究院股份有限公司</w:t>
            </w:r>
          </w:p>
        </w:tc>
        <w:tc>
          <w:tcPr>
            <w:tcW w:w="1409" w:type="dxa"/>
            <w:vAlign w:val="center"/>
          </w:tcPr>
          <w:p w14:paraId="68DCBD6A">
            <w:pPr>
              <w:spacing w:line="200" w:lineRule="exact"/>
              <w:jc w:val="center"/>
              <w:rPr>
                <w:rFonts w:hint="eastAsia" w:ascii="微软雅黑" w:hAnsi="微软雅黑" w:eastAsia="微软雅黑"/>
                <w:sz w:val="20"/>
                <w:szCs w:val="20"/>
              </w:rPr>
            </w:pPr>
            <w:r>
              <w:rPr>
                <w:rFonts w:hint="eastAsia"/>
              </w:rPr>
              <w:t>刘世昌</w:t>
            </w:r>
          </w:p>
        </w:tc>
        <w:tc>
          <w:tcPr>
            <w:tcW w:w="959" w:type="dxa"/>
            <w:vAlign w:val="center"/>
          </w:tcPr>
          <w:p w14:paraId="60B54191">
            <w:pPr>
              <w:spacing w:line="200" w:lineRule="exact"/>
              <w:jc w:val="center"/>
              <w:rPr>
                <w:rFonts w:hint="eastAsia" w:ascii="微软雅黑" w:hAnsi="微软雅黑" w:eastAsia="微软雅黑"/>
                <w:sz w:val="20"/>
                <w:szCs w:val="20"/>
              </w:rPr>
            </w:pPr>
            <w:r>
              <w:rPr>
                <w:rFonts w:hint="eastAsia"/>
              </w:rPr>
              <w:t>4</w:t>
            </w:r>
          </w:p>
        </w:tc>
      </w:tr>
      <w:tr w14:paraId="24C6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0E3A306B">
            <w:pPr>
              <w:jc w:val="center"/>
              <w:rPr>
                <w:rFonts w:hint="eastAsia" w:ascii="微软雅黑" w:hAnsi="微软雅黑" w:eastAsia="微软雅黑"/>
                <w:sz w:val="20"/>
                <w:szCs w:val="20"/>
              </w:rPr>
            </w:pPr>
            <w:r>
              <w:rPr>
                <w:rFonts w:hint="eastAsia" w:ascii="微软雅黑" w:hAnsi="微软雅黑" w:eastAsia="微软雅黑"/>
                <w:sz w:val="20"/>
                <w:szCs w:val="20"/>
              </w:rPr>
              <w:t>12</w:t>
            </w:r>
          </w:p>
        </w:tc>
        <w:tc>
          <w:tcPr>
            <w:tcW w:w="956" w:type="dxa"/>
            <w:vAlign w:val="center"/>
          </w:tcPr>
          <w:p w14:paraId="48D52C73">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4AD33825">
            <w:pPr>
              <w:spacing w:line="200" w:lineRule="exact"/>
              <w:jc w:val="center"/>
              <w:rPr>
                <w:rFonts w:hint="eastAsia" w:ascii="微软雅黑" w:hAnsi="微软雅黑" w:eastAsia="微软雅黑"/>
                <w:sz w:val="20"/>
                <w:szCs w:val="20"/>
              </w:rPr>
            </w:pPr>
            <w:r>
              <w:rPr>
                <w:rFonts w:hint="eastAsia"/>
              </w:rPr>
              <w:t>机器人真空吸尘器</w:t>
            </w:r>
          </w:p>
        </w:tc>
        <w:tc>
          <w:tcPr>
            <w:tcW w:w="2168" w:type="dxa"/>
            <w:vAlign w:val="center"/>
          </w:tcPr>
          <w:p w14:paraId="74E1513C">
            <w:pPr>
              <w:spacing w:line="200" w:lineRule="exact"/>
              <w:jc w:val="center"/>
              <w:rPr>
                <w:rFonts w:hint="eastAsia" w:ascii="微软雅黑" w:hAnsi="微软雅黑" w:eastAsia="微软雅黑"/>
                <w:sz w:val="20"/>
                <w:szCs w:val="20"/>
              </w:rPr>
            </w:pPr>
            <w:r>
              <w:rPr>
                <w:rFonts w:hint="eastAsia"/>
              </w:rPr>
              <w:t>Beijing Xiaomi Mobile Software Co Ltd</w:t>
            </w:r>
          </w:p>
        </w:tc>
        <w:tc>
          <w:tcPr>
            <w:tcW w:w="1409" w:type="dxa"/>
            <w:vAlign w:val="center"/>
          </w:tcPr>
          <w:p w14:paraId="59DDE34A">
            <w:pPr>
              <w:spacing w:line="200" w:lineRule="exact"/>
              <w:jc w:val="center"/>
              <w:rPr>
                <w:rFonts w:hint="eastAsia" w:ascii="微软雅黑" w:hAnsi="微软雅黑" w:eastAsia="微软雅黑"/>
                <w:sz w:val="20"/>
                <w:szCs w:val="20"/>
              </w:rPr>
            </w:pPr>
            <w:r>
              <w:rPr>
                <w:rFonts w:hint="eastAsia"/>
              </w:rPr>
              <w:t>Wenbo Dou</w:t>
            </w:r>
          </w:p>
        </w:tc>
        <w:tc>
          <w:tcPr>
            <w:tcW w:w="959" w:type="dxa"/>
            <w:vAlign w:val="center"/>
          </w:tcPr>
          <w:p w14:paraId="43A2B43F">
            <w:pPr>
              <w:spacing w:line="200" w:lineRule="exact"/>
              <w:jc w:val="center"/>
              <w:rPr>
                <w:rFonts w:hint="eastAsia" w:ascii="微软雅黑" w:hAnsi="微软雅黑" w:eastAsia="微软雅黑"/>
                <w:sz w:val="20"/>
                <w:szCs w:val="20"/>
              </w:rPr>
            </w:pPr>
            <w:r>
              <w:rPr>
                <w:rFonts w:hint="eastAsia"/>
              </w:rPr>
              <w:t>75</w:t>
            </w:r>
          </w:p>
        </w:tc>
      </w:tr>
      <w:tr w14:paraId="5712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5B3DFE26">
            <w:pPr>
              <w:jc w:val="center"/>
              <w:rPr>
                <w:rFonts w:hint="eastAsia" w:ascii="微软雅黑" w:hAnsi="微软雅黑" w:eastAsia="微软雅黑"/>
                <w:sz w:val="20"/>
                <w:szCs w:val="20"/>
              </w:rPr>
            </w:pPr>
            <w:r>
              <w:rPr>
                <w:rFonts w:hint="eastAsia" w:ascii="微软雅黑" w:hAnsi="微软雅黑" w:eastAsia="微软雅黑"/>
                <w:sz w:val="20"/>
                <w:szCs w:val="20"/>
              </w:rPr>
              <w:t>13</w:t>
            </w:r>
          </w:p>
        </w:tc>
        <w:tc>
          <w:tcPr>
            <w:tcW w:w="956" w:type="dxa"/>
            <w:vAlign w:val="center"/>
          </w:tcPr>
          <w:p w14:paraId="28E7A889">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61CAD670">
            <w:pPr>
              <w:spacing w:line="200" w:lineRule="exact"/>
              <w:jc w:val="center"/>
              <w:rPr>
                <w:rFonts w:hint="eastAsia" w:ascii="微软雅黑" w:hAnsi="微软雅黑" w:eastAsia="微软雅黑"/>
                <w:sz w:val="20"/>
                <w:szCs w:val="20"/>
              </w:rPr>
            </w:pPr>
            <w:r>
              <w:rPr>
                <w:rFonts w:hint="eastAsia"/>
              </w:rPr>
              <w:t>自主机器人、控制装置和控制方法</w:t>
            </w:r>
          </w:p>
        </w:tc>
        <w:tc>
          <w:tcPr>
            <w:tcW w:w="2168" w:type="dxa"/>
            <w:vAlign w:val="center"/>
          </w:tcPr>
          <w:p w14:paraId="56029B96">
            <w:pPr>
              <w:spacing w:line="200" w:lineRule="exact"/>
              <w:jc w:val="center"/>
              <w:rPr>
                <w:rFonts w:hint="eastAsia" w:ascii="微软雅黑" w:hAnsi="微软雅黑" w:eastAsia="微软雅黑"/>
                <w:sz w:val="20"/>
                <w:szCs w:val="20"/>
              </w:rPr>
            </w:pPr>
            <w:r>
              <w:rPr>
                <w:rFonts w:hint="eastAsia"/>
              </w:rPr>
              <w:t>北京小米移动软件有限公司; 北京石头世纪科技有限公司</w:t>
            </w:r>
          </w:p>
        </w:tc>
        <w:tc>
          <w:tcPr>
            <w:tcW w:w="1409" w:type="dxa"/>
            <w:vAlign w:val="center"/>
          </w:tcPr>
          <w:p w14:paraId="3F364E56">
            <w:pPr>
              <w:spacing w:line="200" w:lineRule="exact"/>
              <w:jc w:val="center"/>
              <w:rPr>
                <w:rFonts w:hint="eastAsia" w:ascii="微软雅黑" w:hAnsi="微软雅黑" w:eastAsia="微软雅黑"/>
                <w:sz w:val="20"/>
                <w:szCs w:val="20"/>
              </w:rPr>
            </w:pPr>
            <w:r>
              <w:rPr>
                <w:rFonts w:hint="eastAsia"/>
              </w:rPr>
              <w:t>殷慧子</w:t>
            </w:r>
          </w:p>
        </w:tc>
        <w:tc>
          <w:tcPr>
            <w:tcW w:w="959" w:type="dxa"/>
            <w:vAlign w:val="center"/>
          </w:tcPr>
          <w:p w14:paraId="5B69C994">
            <w:pPr>
              <w:spacing w:line="200" w:lineRule="exact"/>
              <w:jc w:val="center"/>
              <w:rPr>
                <w:rFonts w:hint="eastAsia" w:ascii="微软雅黑" w:hAnsi="微软雅黑" w:eastAsia="微软雅黑"/>
                <w:sz w:val="20"/>
                <w:szCs w:val="20"/>
              </w:rPr>
            </w:pPr>
            <w:r>
              <w:rPr>
                <w:rFonts w:hint="eastAsia"/>
              </w:rPr>
              <w:t>61</w:t>
            </w:r>
          </w:p>
        </w:tc>
      </w:tr>
      <w:tr w14:paraId="431A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6312D303">
            <w:pPr>
              <w:jc w:val="center"/>
              <w:rPr>
                <w:rFonts w:hint="eastAsia" w:ascii="微软雅黑" w:hAnsi="微软雅黑" w:eastAsia="微软雅黑"/>
                <w:sz w:val="20"/>
                <w:szCs w:val="20"/>
              </w:rPr>
            </w:pPr>
            <w:r>
              <w:rPr>
                <w:rFonts w:hint="eastAsia" w:ascii="微软雅黑" w:hAnsi="微软雅黑" w:eastAsia="微软雅黑"/>
                <w:sz w:val="20"/>
                <w:szCs w:val="20"/>
              </w:rPr>
              <w:t>14</w:t>
            </w:r>
          </w:p>
        </w:tc>
        <w:tc>
          <w:tcPr>
            <w:tcW w:w="956" w:type="dxa"/>
            <w:vAlign w:val="center"/>
          </w:tcPr>
          <w:p w14:paraId="63AAC32D">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6C60218B">
            <w:pPr>
              <w:spacing w:line="200" w:lineRule="exact"/>
              <w:jc w:val="center"/>
              <w:rPr>
                <w:rFonts w:hint="eastAsia" w:ascii="微软雅黑" w:hAnsi="微软雅黑" w:eastAsia="微软雅黑"/>
                <w:sz w:val="20"/>
                <w:szCs w:val="20"/>
              </w:rPr>
            </w:pPr>
            <w:r>
              <w:rPr>
                <w:rFonts w:hint="eastAsia"/>
              </w:rPr>
              <w:t>清洁机器人及其控制方法</w:t>
            </w:r>
          </w:p>
        </w:tc>
        <w:tc>
          <w:tcPr>
            <w:tcW w:w="2168" w:type="dxa"/>
            <w:vAlign w:val="center"/>
          </w:tcPr>
          <w:p w14:paraId="6319FC5B">
            <w:pPr>
              <w:spacing w:line="200" w:lineRule="exact"/>
              <w:jc w:val="center"/>
              <w:rPr>
                <w:rFonts w:hint="eastAsia" w:ascii="微软雅黑" w:hAnsi="微软雅黑" w:eastAsia="微软雅黑"/>
                <w:sz w:val="20"/>
                <w:szCs w:val="20"/>
              </w:rPr>
            </w:pPr>
            <w:r>
              <w:rPr>
                <w:rFonts w:hint="eastAsia"/>
              </w:rPr>
              <w:t>北京小米移动软件有限公司; 北京石头世纪科技有限公司</w:t>
            </w:r>
          </w:p>
        </w:tc>
        <w:tc>
          <w:tcPr>
            <w:tcW w:w="1409" w:type="dxa"/>
            <w:vAlign w:val="center"/>
          </w:tcPr>
          <w:p w14:paraId="5E59C59F">
            <w:pPr>
              <w:spacing w:line="200" w:lineRule="exact"/>
              <w:jc w:val="center"/>
              <w:rPr>
                <w:rFonts w:hint="eastAsia" w:ascii="微软雅黑" w:hAnsi="微软雅黑" w:eastAsia="微软雅黑"/>
                <w:sz w:val="20"/>
                <w:szCs w:val="20"/>
              </w:rPr>
            </w:pPr>
            <w:r>
              <w:rPr>
                <w:rFonts w:hint="eastAsia"/>
              </w:rPr>
              <w:t>谢濠键</w:t>
            </w:r>
          </w:p>
        </w:tc>
        <w:tc>
          <w:tcPr>
            <w:tcW w:w="959" w:type="dxa"/>
            <w:vAlign w:val="center"/>
          </w:tcPr>
          <w:p w14:paraId="4AD4466F">
            <w:pPr>
              <w:spacing w:line="200" w:lineRule="exact"/>
              <w:jc w:val="center"/>
              <w:rPr>
                <w:rFonts w:hint="eastAsia" w:ascii="微软雅黑" w:hAnsi="微软雅黑" w:eastAsia="微软雅黑"/>
                <w:sz w:val="20"/>
                <w:szCs w:val="20"/>
              </w:rPr>
            </w:pPr>
            <w:r>
              <w:rPr>
                <w:rFonts w:hint="eastAsia"/>
              </w:rPr>
              <w:t>54</w:t>
            </w:r>
          </w:p>
        </w:tc>
      </w:tr>
      <w:tr w14:paraId="5EE3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38460676">
            <w:pPr>
              <w:jc w:val="center"/>
              <w:rPr>
                <w:rFonts w:hint="eastAsia" w:ascii="微软雅黑" w:hAnsi="微软雅黑" w:eastAsia="微软雅黑"/>
                <w:sz w:val="20"/>
                <w:szCs w:val="20"/>
              </w:rPr>
            </w:pPr>
            <w:r>
              <w:rPr>
                <w:rFonts w:hint="eastAsia" w:ascii="微软雅黑" w:hAnsi="微软雅黑" w:eastAsia="微软雅黑"/>
                <w:sz w:val="20"/>
                <w:szCs w:val="20"/>
              </w:rPr>
              <w:t>16</w:t>
            </w:r>
          </w:p>
        </w:tc>
        <w:tc>
          <w:tcPr>
            <w:tcW w:w="956" w:type="dxa"/>
            <w:vAlign w:val="center"/>
          </w:tcPr>
          <w:p w14:paraId="6DE2970E">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3D4DD9D5">
            <w:pPr>
              <w:spacing w:line="200" w:lineRule="exact"/>
              <w:jc w:val="center"/>
              <w:rPr>
                <w:rFonts w:hint="eastAsia" w:ascii="微软雅黑" w:hAnsi="微软雅黑" w:eastAsia="微软雅黑"/>
                <w:sz w:val="20"/>
                <w:szCs w:val="20"/>
              </w:rPr>
            </w:pPr>
            <w:r>
              <w:rPr>
                <w:rFonts w:hint="eastAsia"/>
              </w:rPr>
              <w:t>云机器人系统及其集成方法</w:t>
            </w:r>
          </w:p>
        </w:tc>
        <w:tc>
          <w:tcPr>
            <w:tcW w:w="2168" w:type="dxa"/>
            <w:vAlign w:val="center"/>
          </w:tcPr>
          <w:p w14:paraId="752CD57F">
            <w:pPr>
              <w:spacing w:line="200" w:lineRule="exact"/>
              <w:jc w:val="center"/>
              <w:rPr>
                <w:rFonts w:hint="eastAsia" w:ascii="微软雅黑" w:hAnsi="微软雅黑" w:eastAsia="微软雅黑"/>
                <w:sz w:val="20"/>
                <w:szCs w:val="20"/>
              </w:rPr>
            </w:pPr>
            <w:r>
              <w:rPr>
                <w:rFonts w:hint="eastAsia"/>
              </w:rPr>
              <w:t>Dingju Zhu</w:t>
            </w:r>
          </w:p>
        </w:tc>
        <w:tc>
          <w:tcPr>
            <w:tcW w:w="1409" w:type="dxa"/>
            <w:vAlign w:val="center"/>
          </w:tcPr>
          <w:p w14:paraId="06890711">
            <w:pPr>
              <w:spacing w:line="200" w:lineRule="exact"/>
              <w:jc w:val="center"/>
              <w:rPr>
                <w:rFonts w:hint="eastAsia" w:ascii="微软雅黑" w:hAnsi="微软雅黑" w:eastAsia="微软雅黑"/>
                <w:sz w:val="20"/>
                <w:szCs w:val="20"/>
              </w:rPr>
            </w:pPr>
            <w:r>
              <w:rPr>
                <w:rFonts w:hint="eastAsia"/>
              </w:rPr>
              <w:t>Dingju Zhu</w:t>
            </w:r>
          </w:p>
        </w:tc>
        <w:tc>
          <w:tcPr>
            <w:tcW w:w="959" w:type="dxa"/>
            <w:vAlign w:val="center"/>
          </w:tcPr>
          <w:p w14:paraId="26467E8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97</w:t>
            </w:r>
          </w:p>
        </w:tc>
      </w:tr>
      <w:tr w14:paraId="5AE6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05FCB8E9">
            <w:pPr>
              <w:jc w:val="center"/>
              <w:rPr>
                <w:rFonts w:hint="eastAsia" w:ascii="微软雅黑" w:hAnsi="微软雅黑" w:eastAsia="微软雅黑"/>
                <w:sz w:val="20"/>
                <w:szCs w:val="20"/>
              </w:rPr>
            </w:pPr>
            <w:r>
              <w:rPr>
                <w:rFonts w:hint="eastAsia" w:ascii="微软雅黑" w:hAnsi="微软雅黑" w:eastAsia="微软雅黑"/>
                <w:sz w:val="20"/>
                <w:szCs w:val="20"/>
              </w:rPr>
              <w:t>17</w:t>
            </w:r>
          </w:p>
        </w:tc>
        <w:tc>
          <w:tcPr>
            <w:tcW w:w="956" w:type="dxa"/>
            <w:vAlign w:val="center"/>
          </w:tcPr>
          <w:p w14:paraId="2786CEB5">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08183E58">
            <w:pPr>
              <w:spacing w:line="200" w:lineRule="exact"/>
              <w:jc w:val="center"/>
              <w:rPr>
                <w:rFonts w:hint="eastAsia" w:ascii="微软雅黑" w:hAnsi="微软雅黑" w:eastAsia="微软雅黑"/>
                <w:sz w:val="20"/>
                <w:szCs w:val="20"/>
              </w:rPr>
            </w:pPr>
            <w:r>
              <w:rPr>
                <w:rFonts w:hint="eastAsia"/>
              </w:rPr>
              <w:t>用于控制自主车辆的操作以导航计划路径的规划系统和方法</w:t>
            </w:r>
          </w:p>
        </w:tc>
        <w:tc>
          <w:tcPr>
            <w:tcW w:w="2168" w:type="dxa"/>
            <w:vAlign w:val="center"/>
          </w:tcPr>
          <w:p w14:paraId="6EF0F1CA">
            <w:pPr>
              <w:spacing w:line="200" w:lineRule="exact"/>
              <w:jc w:val="center"/>
              <w:rPr>
                <w:rFonts w:hint="eastAsia" w:ascii="微软雅黑" w:hAnsi="微软雅黑" w:eastAsia="微软雅黑"/>
                <w:sz w:val="20"/>
                <w:szCs w:val="20"/>
              </w:rPr>
            </w:pPr>
            <w:r>
              <w:rPr>
                <w:rFonts w:hint="eastAsia"/>
              </w:rPr>
              <w:t>Mohsen Rohani; Jun Luo; Song Zhang</w:t>
            </w:r>
          </w:p>
        </w:tc>
        <w:tc>
          <w:tcPr>
            <w:tcW w:w="1409" w:type="dxa"/>
            <w:vAlign w:val="center"/>
          </w:tcPr>
          <w:p w14:paraId="33C33FA5">
            <w:pPr>
              <w:spacing w:line="200" w:lineRule="exact"/>
              <w:jc w:val="center"/>
              <w:rPr>
                <w:rFonts w:hint="eastAsia" w:ascii="微软雅黑" w:hAnsi="微软雅黑" w:eastAsia="微软雅黑"/>
                <w:sz w:val="20"/>
                <w:szCs w:val="20"/>
              </w:rPr>
            </w:pPr>
            <w:r>
              <w:rPr>
                <w:rFonts w:hint="eastAsia"/>
              </w:rPr>
              <w:t>Mohsen Rohani</w:t>
            </w:r>
          </w:p>
        </w:tc>
        <w:tc>
          <w:tcPr>
            <w:tcW w:w="959" w:type="dxa"/>
            <w:vAlign w:val="center"/>
          </w:tcPr>
          <w:p w14:paraId="0E65F116">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81</w:t>
            </w:r>
          </w:p>
        </w:tc>
      </w:tr>
      <w:tr w14:paraId="6785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3F7EEB15">
            <w:pPr>
              <w:jc w:val="center"/>
              <w:rPr>
                <w:rFonts w:hint="eastAsia" w:ascii="微软雅黑" w:hAnsi="微软雅黑" w:eastAsia="微软雅黑"/>
                <w:sz w:val="20"/>
                <w:szCs w:val="20"/>
              </w:rPr>
            </w:pPr>
            <w:r>
              <w:rPr>
                <w:rFonts w:hint="eastAsia" w:ascii="微软雅黑" w:hAnsi="微软雅黑" w:eastAsia="微软雅黑"/>
                <w:sz w:val="20"/>
                <w:szCs w:val="20"/>
              </w:rPr>
              <w:t>18</w:t>
            </w:r>
          </w:p>
        </w:tc>
        <w:tc>
          <w:tcPr>
            <w:tcW w:w="956" w:type="dxa"/>
            <w:vAlign w:val="center"/>
          </w:tcPr>
          <w:p w14:paraId="118E0252">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5EF9FCC8">
            <w:pPr>
              <w:spacing w:line="200" w:lineRule="exact"/>
              <w:jc w:val="center"/>
              <w:rPr>
                <w:rFonts w:hint="eastAsia" w:ascii="微软雅黑" w:hAnsi="微软雅黑" w:eastAsia="微软雅黑"/>
                <w:sz w:val="20"/>
                <w:szCs w:val="20"/>
              </w:rPr>
            </w:pPr>
            <w:r>
              <w:rPr>
                <w:rFonts w:hint="eastAsia"/>
              </w:rPr>
              <w:t>云机器人系统及实现方法</w:t>
            </w:r>
          </w:p>
        </w:tc>
        <w:tc>
          <w:tcPr>
            <w:tcW w:w="2168" w:type="dxa"/>
            <w:vAlign w:val="center"/>
          </w:tcPr>
          <w:p w14:paraId="76BA55C0">
            <w:pPr>
              <w:spacing w:line="200" w:lineRule="exact"/>
              <w:jc w:val="center"/>
              <w:rPr>
                <w:rFonts w:hint="eastAsia" w:ascii="微软雅黑" w:hAnsi="微软雅黑" w:eastAsia="微软雅黑"/>
                <w:sz w:val="20"/>
                <w:szCs w:val="20"/>
              </w:rPr>
            </w:pPr>
            <w:r>
              <w:rPr>
                <w:rFonts w:hint="eastAsia"/>
              </w:rPr>
              <w:t>中国科学院深圳先进技术研究院</w:t>
            </w:r>
          </w:p>
        </w:tc>
        <w:tc>
          <w:tcPr>
            <w:tcW w:w="1409" w:type="dxa"/>
            <w:vAlign w:val="center"/>
          </w:tcPr>
          <w:p w14:paraId="0FF98D4B">
            <w:pPr>
              <w:spacing w:line="200" w:lineRule="exact"/>
              <w:jc w:val="center"/>
              <w:rPr>
                <w:rFonts w:hint="eastAsia" w:ascii="微软雅黑" w:hAnsi="微软雅黑" w:eastAsia="微软雅黑"/>
                <w:sz w:val="20"/>
                <w:szCs w:val="20"/>
              </w:rPr>
            </w:pPr>
            <w:r>
              <w:rPr>
                <w:rFonts w:hint="eastAsia"/>
              </w:rPr>
              <w:t>朱定局</w:t>
            </w:r>
          </w:p>
        </w:tc>
        <w:tc>
          <w:tcPr>
            <w:tcW w:w="959" w:type="dxa"/>
            <w:vAlign w:val="center"/>
          </w:tcPr>
          <w:p w14:paraId="322F1C1F">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66</w:t>
            </w:r>
          </w:p>
        </w:tc>
      </w:tr>
      <w:tr w14:paraId="534A3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4688C5D4">
            <w:pPr>
              <w:jc w:val="center"/>
              <w:rPr>
                <w:rFonts w:hint="eastAsia" w:ascii="微软雅黑" w:hAnsi="微软雅黑" w:eastAsia="微软雅黑"/>
                <w:sz w:val="20"/>
                <w:szCs w:val="20"/>
              </w:rPr>
            </w:pPr>
            <w:r>
              <w:rPr>
                <w:rFonts w:hint="eastAsia" w:ascii="微软雅黑" w:hAnsi="微软雅黑" w:eastAsia="微软雅黑"/>
                <w:sz w:val="20"/>
                <w:szCs w:val="20"/>
              </w:rPr>
              <w:t>19</w:t>
            </w:r>
          </w:p>
        </w:tc>
        <w:tc>
          <w:tcPr>
            <w:tcW w:w="956" w:type="dxa"/>
            <w:vAlign w:val="center"/>
          </w:tcPr>
          <w:p w14:paraId="6D832211">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121DFFC0">
            <w:pPr>
              <w:spacing w:line="200" w:lineRule="exact"/>
              <w:jc w:val="center"/>
              <w:rPr>
                <w:rFonts w:hint="eastAsia" w:ascii="微软雅黑" w:hAnsi="微软雅黑" w:eastAsia="微软雅黑"/>
                <w:sz w:val="20"/>
                <w:szCs w:val="20"/>
              </w:rPr>
            </w:pPr>
            <w:r>
              <w:rPr>
                <w:rFonts w:hint="eastAsia"/>
              </w:rPr>
              <w:t>云机器人系统及其集成方法</w:t>
            </w:r>
          </w:p>
        </w:tc>
        <w:tc>
          <w:tcPr>
            <w:tcW w:w="2168" w:type="dxa"/>
            <w:vAlign w:val="center"/>
          </w:tcPr>
          <w:p w14:paraId="09997F2E">
            <w:pPr>
              <w:spacing w:line="200" w:lineRule="exact"/>
              <w:jc w:val="center"/>
              <w:rPr>
                <w:rFonts w:hint="eastAsia" w:ascii="微软雅黑" w:hAnsi="微软雅黑" w:eastAsia="微软雅黑"/>
                <w:sz w:val="20"/>
                <w:szCs w:val="20"/>
              </w:rPr>
            </w:pPr>
            <w:r>
              <w:rPr>
                <w:rFonts w:hint="eastAsia"/>
              </w:rPr>
              <w:t>Dingju Zhu</w:t>
            </w:r>
          </w:p>
        </w:tc>
        <w:tc>
          <w:tcPr>
            <w:tcW w:w="1409" w:type="dxa"/>
            <w:vAlign w:val="center"/>
          </w:tcPr>
          <w:p w14:paraId="2B7FC937">
            <w:pPr>
              <w:spacing w:line="200" w:lineRule="exact"/>
              <w:jc w:val="center"/>
              <w:rPr>
                <w:rFonts w:hint="eastAsia" w:ascii="微软雅黑" w:hAnsi="微软雅黑" w:eastAsia="微软雅黑"/>
                <w:sz w:val="20"/>
                <w:szCs w:val="20"/>
              </w:rPr>
            </w:pPr>
            <w:r>
              <w:rPr>
                <w:rFonts w:hint="eastAsia"/>
              </w:rPr>
              <w:t>Dingju Zhu</w:t>
            </w:r>
          </w:p>
        </w:tc>
        <w:tc>
          <w:tcPr>
            <w:tcW w:w="959" w:type="dxa"/>
            <w:vAlign w:val="center"/>
          </w:tcPr>
          <w:p w14:paraId="77B871B3">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62</w:t>
            </w:r>
          </w:p>
        </w:tc>
      </w:tr>
      <w:tr w14:paraId="0920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22817B2D">
            <w:pPr>
              <w:jc w:val="center"/>
              <w:rPr>
                <w:rFonts w:hint="eastAsia" w:ascii="微软雅黑" w:hAnsi="微软雅黑" w:eastAsia="微软雅黑"/>
                <w:sz w:val="20"/>
                <w:szCs w:val="20"/>
              </w:rPr>
            </w:pPr>
            <w:r>
              <w:rPr>
                <w:rFonts w:hint="eastAsia" w:ascii="微软雅黑" w:hAnsi="微软雅黑" w:eastAsia="微软雅黑"/>
                <w:sz w:val="20"/>
                <w:szCs w:val="20"/>
              </w:rPr>
              <w:t>20</w:t>
            </w:r>
          </w:p>
        </w:tc>
        <w:tc>
          <w:tcPr>
            <w:tcW w:w="956" w:type="dxa"/>
            <w:vAlign w:val="center"/>
          </w:tcPr>
          <w:p w14:paraId="4DA9F44D">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4780DACA">
            <w:pPr>
              <w:spacing w:line="200" w:lineRule="exact"/>
              <w:jc w:val="center"/>
              <w:rPr>
                <w:rFonts w:hint="eastAsia" w:ascii="微软雅黑" w:hAnsi="微软雅黑" w:eastAsia="微软雅黑"/>
                <w:sz w:val="20"/>
                <w:szCs w:val="20"/>
              </w:rPr>
            </w:pPr>
            <w:r>
              <w:rPr>
                <w:rFonts w:hint="eastAsia"/>
              </w:rPr>
              <w:t>一种机器人，服务器及人机互动方法</w:t>
            </w:r>
          </w:p>
        </w:tc>
        <w:tc>
          <w:tcPr>
            <w:tcW w:w="2168" w:type="dxa"/>
            <w:vAlign w:val="center"/>
          </w:tcPr>
          <w:p w14:paraId="3C258F3A">
            <w:pPr>
              <w:spacing w:line="200" w:lineRule="exact"/>
              <w:jc w:val="center"/>
              <w:rPr>
                <w:rFonts w:hint="eastAsia" w:ascii="微软雅黑" w:hAnsi="微软雅黑" w:eastAsia="微软雅黑"/>
                <w:sz w:val="20"/>
                <w:szCs w:val="20"/>
              </w:rPr>
            </w:pPr>
            <w:r>
              <w:rPr>
                <w:rFonts w:hint="eastAsia"/>
              </w:rPr>
              <w:t>华为技术有限公司</w:t>
            </w:r>
          </w:p>
        </w:tc>
        <w:tc>
          <w:tcPr>
            <w:tcW w:w="1409" w:type="dxa"/>
            <w:vAlign w:val="center"/>
          </w:tcPr>
          <w:p w14:paraId="3188EC90">
            <w:pPr>
              <w:spacing w:line="200" w:lineRule="exact"/>
              <w:jc w:val="center"/>
              <w:rPr>
                <w:rFonts w:hint="eastAsia" w:ascii="微软雅黑" w:hAnsi="微软雅黑" w:eastAsia="微软雅黑"/>
                <w:sz w:val="20"/>
                <w:szCs w:val="20"/>
              </w:rPr>
            </w:pPr>
            <w:r>
              <w:rPr>
                <w:rFonts w:hint="eastAsia"/>
              </w:rPr>
              <w:t>孙文华</w:t>
            </w:r>
          </w:p>
        </w:tc>
        <w:tc>
          <w:tcPr>
            <w:tcW w:w="959" w:type="dxa"/>
            <w:vAlign w:val="center"/>
          </w:tcPr>
          <w:p w14:paraId="60DF86C4">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58</w:t>
            </w:r>
          </w:p>
        </w:tc>
      </w:tr>
      <w:tr w14:paraId="5C93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35E6829F">
            <w:pPr>
              <w:jc w:val="center"/>
              <w:rPr>
                <w:rFonts w:hint="eastAsia" w:ascii="微软雅黑" w:hAnsi="微软雅黑" w:eastAsia="微软雅黑"/>
                <w:sz w:val="20"/>
                <w:szCs w:val="20"/>
              </w:rPr>
            </w:pPr>
            <w:r>
              <w:rPr>
                <w:rFonts w:hint="eastAsia" w:ascii="微软雅黑" w:hAnsi="微软雅黑" w:eastAsia="微软雅黑"/>
                <w:sz w:val="20"/>
                <w:szCs w:val="20"/>
              </w:rPr>
              <w:t>21</w:t>
            </w:r>
          </w:p>
        </w:tc>
        <w:tc>
          <w:tcPr>
            <w:tcW w:w="956" w:type="dxa"/>
            <w:vAlign w:val="center"/>
          </w:tcPr>
          <w:p w14:paraId="4939001B">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617A043D">
            <w:pPr>
              <w:spacing w:line="200" w:lineRule="exact"/>
              <w:jc w:val="center"/>
              <w:rPr>
                <w:rFonts w:hint="eastAsia" w:ascii="微软雅黑" w:hAnsi="微软雅黑" w:eastAsia="微软雅黑"/>
                <w:sz w:val="20"/>
                <w:szCs w:val="20"/>
              </w:rPr>
            </w:pPr>
            <w:r>
              <w:rPr>
                <w:rFonts w:hint="eastAsia"/>
              </w:rPr>
              <w:t>机器人</w:t>
            </w:r>
          </w:p>
        </w:tc>
        <w:tc>
          <w:tcPr>
            <w:tcW w:w="2168" w:type="dxa"/>
            <w:vAlign w:val="center"/>
          </w:tcPr>
          <w:p w14:paraId="559D91A1">
            <w:pPr>
              <w:spacing w:line="200" w:lineRule="exact"/>
              <w:jc w:val="center"/>
              <w:rPr>
                <w:rFonts w:hint="eastAsia" w:ascii="微软雅黑" w:hAnsi="微软雅黑" w:eastAsia="微软雅黑"/>
                <w:sz w:val="20"/>
                <w:szCs w:val="20"/>
              </w:rPr>
            </w:pPr>
            <w:r>
              <w:rPr>
                <w:rFonts w:hint="eastAsia"/>
              </w:rPr>
              <w:t>Ubtech Robotics Corp Ltd</w:t>
            </w:r>
          </w:p>
        </w:tc>
        <w:tc>
          <w:tcPr>
            <w:tcW w:w="1409" w:type="dxa"/>
            <w:vAlign w:val="center"/>
          </w:tcPr>
          <w:p w14:paraId="5B7A0036">
            <w:pPr>
              <w:spacing w:line="200" w:lineRule="exact"/>
              <w:jc w:val="center"/>
              <w:rPr>
                <w:rFonts w:hint="eastAsia" w:ascii="微软雅黑" w:hAnsi="微软雅黑" w:eastAsia="微软雅黑"/>
                <w:sz w:val="20"/>
                <w:szCs w:val="20"/>
              </w:rPr>
            </w:pPr>
            <w:r>
              <w:rPr>
                <w:rFonts w:hint="eastAsia"/>
              </w:rPr>
              <w:t>Francisco Jose Hernandez</w:t>
            </w:r>
          </w:p>
        </w:tc>
        <w:tc>
          <w:tcPr>
            <w:tcW w:w="959" w:type="dxa"/>
            <w:vAlign w:val="center"/>
          </w:tcPr>
          <w:p w14:paraId="28F2F14B">
            <w:pPr>
              <w:spacing w:line="200" w:lineRule="exact"/>
              <w:jc w:val="center"/>
              <w:rPr>
                <w:rFonts w:hint="eastAsia" w:ascii="微软雅黑" w:hAnsi="微软雅黑" w:eastAsia="微软雅黑"/>
                <w:sz w:val="20"/>
                <w:szCs w:val="20"/>
              </w:rPr>
            </w:pPr>
            <w:r>
              <w:rPr>
                <w:rFonts w:hint="eastAsia"/>
              </w:rPr>
              <w:t>64</w:t>
            </w:r>
          </w:p>
        </w:tc>
      </w:tr>
      <w:tr w14:paraId="22A2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4A325196">
            <w:pPr>
              <w:jc w:val="center"/>
              <w:rPr>
                <w:rFonts w:hint="eastAsia" w:ascii="微软雅黑" w:hAnsi="微软雅黑" w:eastAsia="微软雅黑"/>
                <w:sz w:val="20"/>
                <w:szCs w:val="20"/>
              </w:rPr>
            </w:pPr>
            <w:r>
              <w:rPr>
                <w:rFonts w:hint="eastAsia" w:ascii="微软雅黑" w:hAnsi="微软雅黑" w:eastAsia="微软雅黑"/>
                <w:sz w:val="20"/>
                <w:szCs w:val="20"/>
              </w:rPr>
              <w:t>22</w:t>
            </w:r>
          </w:p>
        </w:tc>
        <w:tc>
          <w:tcPr>
            <w:tcW w:w="956" w:type="dxa"/>
            <w:vAlign w:val="center"/>
          </w:tcPr>
          <w:p w14:paraId="7EB2CA1A">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320DC7CB">
            <w:pPr>
              <w:spacing w:line="200" w:lineRule="exact"/>
              <w:jc w:val="center"/>
              <w:rPr>
                <w:rFonts w:hint="eastAsia" w:ascii="微软雅黑" w:hAnsi="微软雅黑" w:eastAsia="微软雅黑"/>
                <w:sz w:val="20"/>
                <w:szCs w:val="20"/>
              </w:rPr>
            </w:pPr>
            <w:r>
              <w:rPr>
                <w:rFonts w:hint="eastAsia"/>
              </w:rPr>
              <w:t>发音生成方法，智能设备和计算机可读存储介质</w:t>
            </w:r>
          </w:p>
        </w:tc>
        <w:tc>
          <w:tcPr>
            <w:tcW w:w="2168" w:type="dxa"/>
            <w:vAlign w:val="center"/>
          </w:tcPr>
          <w:p w14:paraId="58F2B25F">
            <w:pPr>
              <w:spacing w:line="200" w:lineRule="exact"/>
              <w:jc w:val="center"/>
              <w:rPr>
                <w:rFonts w:hint="eastAsia" w:ascii="微软雅黑" w:hAnsi="微软雅黑" w:eastAsia="微软雅黑"/>
                <w:sz w:val="20"/>
                <w:szCs w:val="20"/>
              </w:rPr>
            </w:pPr>
            <w:r>
              <w:rPr>
                <w:rFonts w:hint="eastAsia"/>
              </w:rPr>
              <w:t>Ubtech Robotics Corp Ltd</w:t>
            </w:r>
          </w:p>
        </w:tc>
        <w:tc>
          <w:tcPr>
            <w:tcW w:w="1409" w:type="dxa"/>
            <w:vAlign w:val="center"/>
          </w:tcPr>
          <w:p w14:paraId="17591F0D">
            <w:pPr>
              <w:spacing w:line="200" w:lineRule="exact"/>
              <w:jc w:val="center"/>
              <w:rPr>
                <w:rFonts w:hint="eastAsia" w:ascii="微软雅黑" w:hAnsi="微软雅黑" w:eastAsia="微软雅黑"/>
                <w:sz w:val="20"/>
                <w:szCs w:val="20"/>
              </w:rPr>
            </w:pPr>
            <w:r>
              <w:rPr>
                <w:rFonts w:hint="eastAsia"/>
              </w:rPr>
              <w:t>Rixing Huang</w:t>
            </w:r>
          </w:p>
        </w:tc>
        <w:tc>
          <w:tcPr>
            <w:tcW w:w="959" w:type="dxa"/>
            <w:vAlign w:val="center"/>
          </w:tcPr>
          <w:p w14:paraId="40AB1778">
            <w:pPr>
              <w:spacing w:line="200" w:lineRule="exact"/>
              <w:jc w:val="center"/>
              <w:rPr>
                <w:rFonts w:hint="eastAsia" w:ascii="微软雅黑" w:hAnsi="微软雅黑" w:eastAsia="微软雅黑"/>
                <w:sz w:val="20"/>
                <w:szCs w:val="20"/>
              </w:rPr>
            </w:pPr>
            <w:r>
              <w:rPr>
                <w:rFonts w:hint="eastAsia"/>
              </w:rPr>
              <w:t>63</w:t>
            </w:r>
          </w:p>
        </w:tc>
      </w:tr>
      <w:tr w14:paraId="4F6D1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56545926">
            <w:pPr>
              <w:jc w:val="center"/>
              <w:rPr>
                <w:rFonts w:hint="eastAsia" w:ascii="微软雅黑" w:hAnsi="微软雅黑" w:eastAsia="微软雅黑"/>
                <w:sz w:val="20"/>
                <w:szCs w:val="20"/>
              </w:rPr>
            </w:pPr>
            <w:r>
              <w:rPr>
                <w:rFonts w:hint="eastAsia" w:ascii="微软雅黑" w:hAnsi="微软雅黑" w:eastAsia="微软雅黑"/>
                <w:sz w:val="20"/>
                <w:szCs w:val="20"/>
              </w:rPr>
              <w:t>23</w:t>
            </w:r>
          </w:p>
        </w:tc>
        <w:tc>
          <w:tcPr>
            <w:tcW w:w="956" w:type="dxa"/>
            <w:vAlign w:val="center"/>
          </w:tcPr>
          <w:p w14:paraId="351D7900">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33367478">
            <w:pPr>
              <w:spacing w:line="200" w:lineRule="exact"/>
              <w:jc w:val="center"/>
              <w:rPr>
                <w:rFonts w:hint="eastAsia" w:ascii="微软雅黑" w:hAnsi="微软雅黑" w:eastAsia="微软雅黑"/>
                <w:sz w:val="20"/>
                <w:szCs w:val="20"/>
              </w:rPr>
            </w:pPr>
            <w:r>
              <w:rPr>
                <w:rFonts w:hint="eastAsia"/>
              </w:rPr>
              <w:t>机器人巡检方法、装置、计算机可读存储介质及机器人</w:t>
            </w:r>
          </w:p>
        </w:tc>
        <w:tc>
          <w:tcPr>
            <w:tcW w:w="2168" w:type="dxa"/>
            <w:vAlign w:val="center"/>
          </w:tcPr>
          <w:p w14:paraId="691A448A">
            <w:pPr>
              <w:spacing w:line="200" w:lineRule="exact"/>
              <w:jc w:val="center"/>
              <w:rPr>
                <w:rFonts w:hint="eastAsia" w:ascii="微软雅黑" w:hAnsi="微软雅黑" w:eastAsia="微软雅黑"/>
                <w:sz w:val="20"/>
                <w:szCs w:val="20"/>
              </w:rPr>
            </w:pPr>
            <w:r>
              <w:rPr>
                <w:rFonts w:hint="eastAsia"/>
              </w:rPr>
              <w:t>深圳市优必选科技股份有限公司</w:t>
            </w:r>
          </w:p>
        </w:tc>
        <w:tc>
          <w:tcPr>
            <w:tcW w:w="1409" w:type="dxa"/>
            <w:vAlign w:val="center"/>
          </w:tcPr>
          <w:p w14:paraId="4E221F8F">
            <w:pPr>
              <w:spacing w:line="200" w:lineRule="exact"/>
              <w:jc w:val="center"/>
              <w:rPr>
                <w:rFonts w:hint="eastAsia" w:ascii="微软雅黑" w:hAnsi="微软雅黑" w:eastAsia="微软雅黑"/>
                <w:sz w:val="20"/>
                <w:szCs w:val="20"/>
              </w:rPr>
            </w:pPr>
            <w:r>
              <w:rPr>
                <w:rFonts w:hint="eastAsia"/>
              </w:rPr>
              <w:t>黄高波</w:t>
            </w:r>
          </w:p>
        </w:tc>
        <w:tc>
          <w:tcPr>
            <w:tcW w:w="959" w:type="dxa"/>
            <w:vAlign w:val="center"/>
          </w:tcPr>
          <w:p w14:paraId="547A010A">
            <w:pPr>
              <w:spacing w:line="200" w:lineRule="exact"/>
              <w:jc w:val="center"/>
              <w:rPr>
                <w:rFonts w:hint="eastAsia" w:ascii="微软雅黑" w:hAnsi="微软雅黑" w:eastAsia="微软雅黑"/>
                <w:sz w:val="20"/>
                <w:szCs w:val="20"/>
              </w:rPr>
            </w:pPr>
            <w:r>
              <w:rPr>
                <w:rFonts w:hint="eastAsia"/>
              </w:rPr>
              <w:t>59</w:t>
            </w:r>
          </w:p>
        </w:tc>
      </w:tr>
      <w:tr w14:paraId="1B3F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1335CB17">
            <w:pPr>
              <w:jc w:val="center"/>
              <w:rPr>
                <w:rFonts w:hint="eastAsia" w:ascii="微软雅黑" w:hAnsi="微软雅黑" w:eastAsia="微软雅黑"/>
                <w:sz w:val="20"/>
                <w:szCs w:val="20"/>
              </w:rPr>
            </w:pPr>
            <w:r>
              <w:rPr>
                <w:rFonts w:hint="eastAsia" w:ascii="微软雅黑" w:hAnsi="微软雅黑" w:eastAsia="微软雅黑"/>
                <w:sz w:val="20"/>
                <w:szCs w:val="20"/>
              </w:rPr>
              <w:t>24</w:t>
            </w:r>
          </w:p>
        </w:tc>
        <w:tc>
          <w:tcPr>
            <w:tcW w:w="956" w:type="dxa"/>
            <w:vAlign w:val="center"/>
          </w:tcPr>
          <w:p w14:paraId="188733C9">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01ECB732">
            <w:pPr>
              <w:spacing w:line="200" w:lineRule="exact"/>
              <w:jc w:val="center"/>
              <w:rPr>
                <w:rFonts w:hint="eastAsia" w:ascii="微软雅黑" w:hAnsi="微软雅黑" w:eastAsia="微软雅黑"/>
                <w:sz w:val="20"/>
                <w:szCs w:val="20"/>
              </w:rPr>
            </w:pPr>
            <w:r>
              <w:rPr>
                <w:rFonts w:hint="eastAsia"/>
              </w:rPr>
              <w:t>一种基于障碍物分类的路径规划方法、装置及机器人</w:t>
            </w:r>
          </w:p>
        </w:tc>
        <w:tc>
          <w:tcPr>
            <w:tcW w:w="2168" w:type="dxa"/>
            <w:vAlign w:val="center"/>
          </w:tcPr>
          <w:p w14:paraId="38B53464">
            <w:pPr>
              <w:spacing w:line="200" w:lineRule="exact"/>
              <w:jc w:val="center"/>
              <w:rPr>
                <w:rFonts w:hint="eastAsia" w:ascii="微软雅黑" w:hAnsi="微软雅黑" w:eastAsia="微软雅黑"/>
                <w:sz w:val="20"/>
                <w:szCs w:val="20"/>
              </w:rPr>
            </w:pPr>
            <w:r>
              <w:rPr>
                <w:rFonts w:hint="eastAsia"/>
              </w:rPr>
              <w:t>深圳市优必选科技有限公司</w:t>
            </w:r>
          </w:p>
        </w:tc>
        <w:tc>
          <w:tcPr>
            <w:tcW w:w="1409" w:type="dxa"/>
            <w:vAlign w:val="center"/>
          </w:tcPr>
          <w:p w14:paraId="4D1DECE4">
            <w:pPr>
              <w:spacing w:line="200" w:lineRule="exact"/>
              <w:jc w:val="center"/>
              <w:rPr>
                <w:rFonts w:hint="eastAsia" w:ascii="微软雅黑" w:hAnsi="微软雅黑" w:eastAsia="微软雅黑"/>
                <w:sz w:val="20"/>
                <w:szCs w:val="20"/>
              </w:rPr>
            </w:pPr>
            <w:r>
              <w:rPr>
                <w:rFonts w:hint="eastAsia"/>
              </w:rPr>
              <w:t>熊友军</w:t>
            </w:r>
          </w:p>
        </w:tc>
        <w:tc>
          <w:tcPr>
            <w:tcW w:w="959" w:type="dxa"/>
            <w:vAlign w:val="center"/>
          </w:tcPr>
          <w:p w14:paraId="06D28EF3">
            <w:pPr>
              <w:spacing w:line="200" w:lineRule="exact"/>
              <w:jc w:val="center"/>
              <w:rPr>
                <w:rFonts w:hint="eastAsia" w:ascii="微软雅黑" w:hAnsi="微软雅黑" w:eastAsia="微软雅黑"/>
                <w:sz w:val="20"/>
                <w:szCs w:val="20"/>
              </w:rPr>
            </w:pPr>
            <w:r>
              <w:rPr>
                <w:rFonts w:hint="eastAsia"/>
              </w:rPr>
              <w:t>58</w:t>
            </w:r>
          </w:p>
        </w:tc>
      </w:tr>
      <w:tr w14:paraId="7E2E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46891F0E">
            <w:pPr>
              <w:jc w:val="center"/>
              <w:rPr>
                <w:rFonts w:hint="eastAsia" w:ascii="微软雅黑" w:hAnsi="微软雅黑" w:eastAsia="微软雅黑"/>
                <w:sz w:val="20"/>
                <w:szCs w:val="20"/>
              </w:rPr>
            </w:pPr>
            <w:r>
              <w:rPr>
                <w:rFonts w:hint="eastAsia" w:ascii="微软雅黑" w:hAnsi="微软雅黑" w:eastAsia="微软雅黑"/>
                <w:sz w:val="20"/>
                <w:szCs w:val="20"/>
              </w:rPr>
              <w:t>25</w:t>
            </w:r>
          </w:p>
        </w:tc>
        <w:tc>
          <w:tcPr>
            <w:tcW w:w="956" w:type="dxa"/>
            <w:vAlign w:val="center"/>
          </w:tcPr>
          <w:p w14:paraId="7F6C0D39">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62ADE5BE">
            <w:pPr>
              <w:spacing w:line="200" w:lineRule="exact"/>
              <w:jc w:val="center"/>
              <w:rPr>
                <w:rFonts w:hint="eastAsia" w:ascii="微软雅黑" w:hAnsi="微软雅黑" w:eastAsia="微软雅黑"/>
                <w:sz w:val="20"/>
                <w:szCs w:val="20"/>
              </w:rPr>
            </w:pPr>
            <w:r>
              <w:rPr>
                <w:rFonts w:hint="eastAsia"/>
              </w:rPr>
              <w:t>一种压力分布测量装置及其测量方法</w:t>
            </w:r>
          </w:p>
        </w:tc>
        <w:tc>
          <w:tcPr>
            <w:tcW w:w="2168" w:type="dxa"/>
            <w:vAlign w:val="center"/>
          </w:tcPr>
          <w:p w14:paraId="32649368">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ab/>
            </w:r>
            <w:r>
              <w:rPr>
                <w:rFonts w:hint="eastAsia" w:ascii="微软雅黑" w:hAnsi="微软雅黑" w:eastAsia="微软雅黑"/>
                <w:sz w:val="20"/>
                <w:szCs w:val="20"/>
              </w:rPr>
              <w:t>上海傅利叶智能科技有限公司</w:t>
            </w:r>
          </w:p>
        </w:tc>
        <w:tc>
          <w:tcPr>
            <w:tcW w:w="1409" w:type="dxa"/>
            <w:vAlign w:val="center"/>
          </w:tcPr>
          <w:p w14:paraId="24DDEDB6">
            <w:pPr>
              <w:spacing w:line="200" w:lineRule="exact"/>
              <w:jc w:val="center"/>
              <w:rPr>
                <w:rFonts w:hint="eastAsia" w:ascii="微软雅黑" w:hAnsi="微软雅黑" w:eastAsia="微软雅黑"/>
                <w:sz w:val="20"/>
                <w:szCs w:val="20"/>
              </w:rPr>
            </w:pPr>
            <w:r>
              <w:rPr>
                <w:rFonts w:hint="eastAsia"/>
              </w:rPr>
              <w:t>宋箭</w:t>
            </w:r>
          </w:p>
        </w:tc>
        <w:tc>
          <w:tcPr>
            <w:tcW w:w="959" w:type="dxa"/>
            <w:vAlign w:val="center"/>
          </w:tcPr>
          <w:p w14:paraId="1B79AF76">
            <w:pPr>
              <w:spacing w:line="200" w:lineRule="exact"/>
              <w:jc w:val="center"/>
              <w:rPr>
                <w:rFonts w:hint="eastAsia" w:ascii="微软雅黑" w:hAnsi="微软雅黑" w:eastAsia="微软雅黑"/>
                <w:sz w:val="20"/>
                <w:szCs w:val="20"/>
              </w:rPr>
            </w:pPr>
            <w:r>
              <w:rPr>
                <w:rFonts w:hint="eastAsia"/>
              </w:rPr>
              <w:t>55</w:t>
            </w:r>
          </w:p>
        </w:tc>
      </w:tr>
      <w:tr w14:paraId="2A4F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66D21743">
            <w:pPr>
              <w:jc w:val="center"/>
              <w:rPr>
                <w:rFonts w:hint="eastAsia" w:ascii="微软雅黑" w:hAnsi="微软雅黑" w:eastAsia="微软雅黑"/>
                <w:sz w:val="20"/>
                <w:szCs w:val="20"/>
              </w:rPr>
            </w:pPr>
            <w:r>
              <w:rPr>
                <w:rFonts w:hint="eastAsia" w:ascii="微软雅黑" w:hAnsi="微软雅黑" w:eastAsia="微软雅黑"/>
                <w:sz w:val="20"/>
                <w:szCs w:val="20"/>
              </w:rPr>
              <w:t>26</w:t>
            </w:r>
          </w:p>
        </w:tc>
        <w:tc>
          <w:tcPr>
            <w:tcW w:w="956" w:type="dxa"/>
            <w:vAlign w:val="center"/>
          </w:tcPr>
          <w:p w14:paraId="4158B933">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118F15A1">
            <w:pPr>
              <w:spacing w:line="200" w:lineRule="exact"/>
              <w:jc w:val="center"/>
              <w:rPr>
                <w:rFonts w:hint="eastAsia" w:ascii="微软雅黑" w:hAnsi="微软雅黑" w:eastAsia="微软雅黑"/>
                <w:sz w:val="20"/>
                <w:szCs w:val="20"/>
              </w:rPr>
            </w:pPr>
            <w:r>
              <w:rPr>
                <w:rFonts w:hint="eastAsia"/>
              </w:rPr>
              <w:t>自助式平衡与步态训练系统及方法</w:t>
            </w:r>
          </w:p>
        </w:tc>
        <w:tc>
          <w:tcPr>
            <w:tcW w:w="2168" w:type="dxa"/>
            <w:vAlign w:val="center"/>
          </w:tcPr>
          <w:p w14:paraId="149389CB">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上海傅利叶智能科技有限公司</w:t>
            </w:r>
          </w:p>
        </w:tc>
        <w:tc>
          <w:tcPr>
            <w:tcW w:w="1409" w:type="dxa"/>
            <w:vAlign w:val="center"/>
          </w:tcPr>
          <w:p w14:paraId="5EC4BDD2">
            <w:pPr>
              <w:spacing w:line="200" w:lineRule="exact"/>
              <w:jc w:val="center"/>
              <w:rPr>
                <w:rFonts w:hint="eastAsia" w:ascii="微软雅黑" w:hAnsi="微软雅黑" w:eastAsia="微软雅黑"/>
                <w:sz w:val="20"/>
                <w:szCs w:val="20"/>
              </w:rPr>
            </w:pPr>
            <w:r>
              <w:rPr>
                <w:rFonts w:hint="eastAsia"/>
              </w:rPr>
              <w:t>宋箭</w:t>
            </w:r>
          </w:p>
        </w:tc>
        <w:tc>
          <w:tcPr>
            <w:tcW w:w="959" w:type="dxa"/>
            <w:vAlign w:val="center"/>
          </w:tcPr>
          <w:p w14:paraId="43606DB3">
            <w:pPr>
              <w:spacing w:line="200" w:lineRule="exact"/>
              <w:jc w:val="center"/>
              <w:rPr>
                <w:rFonts w:hint="eastAsia" w:ascii="微软雅黑" w:hAnsi="微软雅黑" w:eastAsia="微软雅黑"/>
                <w:sz w:val="20"/>
                <w:szCs w:val="20"/>
              </w:rPr>
            </w:pPr>
            <w:r>
              <w:rPr>
                <w:rFonts w:hint="eastAsia"/>
              </w:rPr>
              <w:t>42</w:t>
            </w:r>
          </w:p>
        </w:tc>
      </w:tr>
      <w:tr w14:paraId="33C4A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6224127D">
            <w:pPr>
              <w:jc w:val="center"/>
              <w:rPr>
                <w:rFonts w:hint="eastAsia" w:ascii="微软雅黑" w:hAnsi="微软雅黑" w:eastAsia="微软雅黑"/>
                <w:sz w:val="20"/>
                <w:szCs w:val="20"/>
              </w:rPr>
            </w:pPr>
            <w:r>
              <w:rPr>
                <w:rFonts w:hint="eastAsia" w:ascii="微软雅黑" w:hAnsi="微软雅黑" w:eastAsia="微软雅黑"/>
                <w:sz w:val="20"/>
                <w:szCs w:val="20"/>
              </w:rPr>
              <w:t>27</w:t>
            </w:r>
          </w:p>
        </w:tc>
        <w:tc>
          <w:tcPr>
            <w:tcW w:w="956" w:type="dxa"/>
            <w:vAlign w:val="center"/>
          </w:tcPr>
          <w:p w14:paraId="689C34E0">
            <w:pPr>
              <w:spacing w:line="200" w:lineRule="exact"/>
              <w:jc w:val="center"/>
              <w:rPr>
                <w:rFonts w:hint="eastAsia" w:ascii="微软雅黑" w:hAnsi="微软雅黑" w:eastAsia="微软雅黑"/>
                <w:sz w:val="20"/>
                <w:szCs w:val="20"/>
              </w:rPr>
            </w:pPr>
            <w:r>
              <w:rPr>
                <w:rFonts w:hint="eastAsia"/>
              </w:rPr>
              <w:t>中国</w:t>
            </w:r>
          </w:p>
        </w:tc>
        <w:tc>
          <w:tcPr>
            <w:tcW w:w="2187" w:type="dxa"/>
            <w:vAlign w:val="center"/>
          </w:tcPr>
          <w:p w14:paraId="3A463A1E">
            <w:pPr>
              <w:spacing w:line="200" w:lineRule="exact"/>
              <w:jc w:val="center"/>
              <w:rPr>
                <w:rFonts w:hint="eastAsia" w:ascii="微软雅黑" w:hAnsi="微软雅黑" w:eastAsia="微软雅黑"/>
                <w:sz w:val="20"/>
                <w:szCs w:val="20"/>
              </w:rPr>
            </w:pPr>
            <w:r>
              <w:rPr>
                <w:rFonts w:hint="eastAsia"/>
              </w:rPr>
              <w:t>基于全足压力信息获取的智能鞋</w:t>
            </w:r>
          </w:p>
        </w:tc>
        <w:tc>
          <w:tcPr>
            <w:tcW w:w="2168" w:type="dxa"/>
            <w:vAlign w:val="center"/>
          </w:tcPr>
          <w:p w14:paraId="00632111">
            <w:pPr>
              <w:spacing w:line="200" w:lineRule="exact"/>
              <w:jc w:val="center"/>
              <w:rPr>
                <w:rFonts w:hint="eastAsia" w:ascii="微软雅黑" w:hAnsi="微软雅黑" w:eastAsia="微软雅黑"/>
                <w:sz w:val="20"/>
                <w:szCs w:val="20"/>
              </w:rPr>
            </w:pPr>
            <w:r>
              <w:rPr>
                <w:rFonts w:hint="eastAsia" w:ascii="微软雅黑" w:hAnsi="微软雅黑" w:eastAsia="微软雅黑"/>
                <w:sz w:val="20"/>
                <w:szCs w:val="20"/>
              </w:rPr>
              <w:t>上海傅利叶智能科技有限公司</w:t>
            </w:r>
          </w:p>
        </w:tc>
        <w:tc>
          <w:tcPr>
            <w:tcW w:w="1409" w:type="dxa"/>
            <w:vAlign w:val="center"/>
          </w:tcPr>
          <w:p w14:paraId="0D452418">
            <w:pPr>
              <w:spacing w:line="200" w:lineRule="exact"/>
              <w:jc w:val="center"/>
              <w:rPr>
                <w:rFonts w:hint="eastAsia" w:ascii="微软雅黑" w:hAnsi="微软雅黑" w:eastAsia="微软雅黑"/>
                <w:sz w:val="20"/>
                <w:szCs w:val="20"/>
              </w:rPr>
            </w:pPr>
            <w:r>
              <w:rPr>
                <w:rFonts w:hint="eastAsia"/>
              </w:rPr>
              <w:t>宋箭</w:t>
            </w:r>
          </w:p>
        </w:tc>
        <w:tc>
          <w:tcPr>
            <w:tcW w:w="959" w:type="dxa"/>
            <w:vAlign w:val="center"/>
          </w:tcPr>
          <w:p w14:paraId="1EC0238A">
            <w:pPr>
              <w:spacing w:line="200" w:lineRule="exact"/>
              <w:jc w:val="center"/>
              <w:rPr>
                <w:rFonts w:hint="eastAsia" w:ascii="微软雅黑" w:hAnsi="微软雅黑" w:eastAsia="微软雅黑"/>
                <w:sz w:val="20"/>
                <w:szCs w:val="20"/>
              </w:rPr>
            </w:pPr>
            <w:r>
              <w:rPr>
                <w:rFonts w:hint="eastAsia"/>
              </w:rPr>
              <w:t>32</w:t>
            </w:r>
          </w:p>
        </w:tc>
      </w:tr>
      <w:tr w14:paraId="0D99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05142F09">
            <w:pPr>
              <w:jc w:val="center"/>
              <w:rPr>
                <w:rFonts w:hint="eastAsia" w:ascii="微软雅黑" w:hAnsi="微软雅黑" w:eastAsia="微软雅黑"/>
                <w:sz w:val="20"/>
                <w:szCs w:val="20"/>
              </w:rPr>
            </w:pPr>
            <w:r>
              <w:rPr>
                <w:rFonts w:hint="eastAsia" w:ascii="微软雅黑" w:hAnsi="微软雅黑" w:eastAsia="微软雅黑"/>
                <w:sz w:val="20"/>
                <w:szCs w:val="20"/>
              </w:rPr>
              <w:t>28</w:t>
            </w:r>
          </w:p>
        </w:tc>
        <w:tc>
          <w:tcPr>
            <w:tcW w:w="956" w:type="dxa"/>
            <w:vAlign w:val="center"/>
          </w:tcPr>
          <w:p w14:paraId="3B9B460A">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77E91100">
            <w:pPr>
              <w:spacing w:line="200" w:lineRule="exact"/>
              <w:jc w:val="center"/>
              <w:rPr>
                <w:rFonts w:hint="eastAsia" w:ascii="微软雅黑" w:hAnsi="微软雅黑" w:eastAsia="微软雅黑"/>
                <w:sz w:val="20"/>
                <w:szCs w:val="20"/>
              </w:rPr>
            </w:pPr>
            <w:r>
              <w:rPr>
                <w:rFonts w:hint="eastAsia"/>
              </w:rPr>
              <w:t>采用多移动机器人的太阳跟踪系统</w:t>
            </w:r>
          </w:p>
        </w:tc>
        <w:tc>
          <w:tcPr>
            <w:tcW w:w="2168" w:type="dxa"/>
            <w:vAlign w:val="center"/>
          </w:tcPr>
          <w:p w14:paraId="60B0999E">
            <w:pPr>
              <w:spacing w:line="200" w:lineRule="exact"/>
              <w:jc w:val="center"/>
              <w:rPr>
                <w:rFonts w:hint="eastAsia" w:ascii="微软雅黑" w:hAnsi="微软雅黑" w:eastAsia="微软雅黑"/>
                <w:sz w:val="20"/>
                <w:szCs w:val="20"/>
              </w:rPr>
            </w:pPr>
            <w:r>
              <w:rPr>
                <w:rFonts w:hint="eastAsia"/>
              </w:rPr>
              <w:t>Qbotix,  Inc.</w:t>
            </w:r>
          </w:p>
        </w:tc>
        <w:tc>
          <w:tcPr>
            <w:tcW w:w="1409" w:type="dxa"/>
            <w:vAlign w:val="center"/>
          </w:tcPr>
          <w:p w14:paraId="4DA345FF">
            <w:pPr>
              <w:spacing w:line="200" w:lineRule="exact"/>
              <w:jc w:val="center"/>
              <w:rPr>
                <w:rFonts w:hint="eastAsia" w:ascii="微软雅黑" w:hAnsi="微软雅黑" w:eastAsia="微软雅黑"/>
                <w:sz w:val="20"/>
                <w:szCs w:val="20"/>
              </w:rPr>
            </w:pPr>
            <w:r>
              <w:rPr>
                <w:rFonts w:hint="eastAsia"/>
              </w:rPr>
              <w:t>Salomon J Trujillo</w:t>
            </w:r>
          </w:p>
        </w:tc>
        <w:tc>
          <w:tcPr>
            <w:tcW w:w="959" w:type="dxa"/>
            <w:vAlign w:val="center"/>
          </w:tcPr>
          <w:p w14:paraId="6157EC30">
            <w:pPr>
              <w:spacing w:line="200" w:lineRule="exact"/>
              <w:jc w:val="center"/>
              <w:rPr>
                <w:rFonts w:hint="eastAsia" w:ascii="微软雅黑" w:hAnsi="微软雅黑" w:eastAsia="微软雅黑"/>
                <w:sz w:val="20"/>
                <w:szCs w:val="20"/>
              </w:rPr>
            </w:pPr>
            <w:r>
              <w:rPr>
                <w:rFonts w:hint="eastAsia"/>
              </w:rPr>
              <w:t>198</w:t>
            </w:r>
          </w:p>
        </w:tc>
      </w:tr>
      <w:tr w14:paraId="45F5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41DDDAE3">
            <w:pPr>
              <w:jc w:val="center"/>
              <w:rPr>
                <w:rFonts w:hint="eastAsia" w:ascii="微软雅黑" w:hAnsi="微软雅黑" w:eastAsia="微软雅黑"/>
                <w:sz w:val="20"/>
                <w:szCs w:val="20"/>
              </w:rPr>
            </w:pPr>
            <w:r>
              <w:rPr>
                <w:rFonts w:hint="eastAsia" w:ascii="微软雅黑" w:hAnsi="微软雅黑" w:eastAsia="微软雅黑"/>
                <w:sz w:val="20"/>
                <w:szCs w:val="20"/>
              </w:rPr>
              <w:t>29</w:t>
            </w:r>
          </w:p>
        </w:tc>
        <w:tc>
          <w:tcPr>
            <w:tcW w:w="956" w:type="dxa"/>
            <w:vAlign w:val="center"/>
          </w:tcPr>
          <w:p w14:paraId="4CCD9585">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4F6BCA3A">
            <w:pPr>
              <w:spacing w:line="200" w:lineRule="exact"/>
              <w:jc w:val="center"/>
              <w:rPr>
                <w:rFonts w:hint="eastAsia" w:ascii="微软雅黑" w:hAnsi="微软雅黑" w:eastAsia="微软雅黑"/>
                <w:sz w:val="20"/>
                <w:szCs w:val="20"/>
              </w:rPr>
            </w:pPr>
            <w:r>
              <w:rPr>
                <w:rFonts w:hint="eastAsia"/>
              </w:rPr>
              <w:t>用于在光伏结构上精确应用导电粘合剂浆料的系统</w:t>
            </w:r>
          </w:p>
        </w:tc>
        <w:tc>
          <w:tcPr>
            <w:tcW w:w="2168" w:type="dxa"/>
            <w:vAlign w:val="center"/>
          </w:tcPr>
          <w:p w14:paraId="7E45E73C">
            <w:pPr>
              <w:spacing w:line="200" w:lineRule="exact"/>
              <w:jc w:val="center"/>
              <w:rPr>
                <w:rFonts w:hint="eastAsia" w:ascii="微软雅黑" w:hAnsi="微软雅黑" w:eastAsia="微软雅黑"/>
                <w:sz w:val="20"/>
                <w:szCs w:val="20"/>
              </w:rPr>
            </w:pPr>
            <w:r>
              <w:rPr>
                <w:rFonts w:hint="eastAsia"/>
              </w:rPr>
              <w:t>Solarcity Corporation</w:t>
            </w:r>
          </w:p>
        </w:tc>
        <w:tc>
          <w:tcPr>
            <w:tcW w:w="1409" w:type="dxa"/>
            <w:vAlign w:val="center"/>
          </w:tcPr>
          <w:p w14:paraId="507ABDDD">
            <w:pPr>
              <w:spacing w:line="200" w:lineRule="exact"/>
              <w:jc w:val="center"/>
              <w:rPr>
                <w:rFonts w:hint="eastAsia" w:ascii="微软雅黑" w:hAnsi="微软雅黑" w:eastAsia="微软雅黑"/>
                <w:sz w:val="20"/>
                <w:szCs w:val="20"/>
              </w:rPr>
            </w:pPr>
            <w:r>
              <w:rPr>
                <w:rFonts w:hint="eastAsia"/>
              </w:rPr>
              <w:t>Pablo Gonzalez</w:t>
            </w:r>
          </w:p>
        </w:tc>
        <w:tc>
          <w:tcPr>
            <w:tcW w:w="959" w:type="dxa"/>
            <w:vAlign w:val="center"/>
          </w:tcPr>
          <w:p w14:paraId="627717BE">
            <w:pPr>
              <w:spacing w:line="200" w:lineRule="exact"/>
              <w:jc w:val="center"/>
              <w:rPr>
                <w:rFonts w:hint="eastAsia" w:ascii="微软雅黑" w:hAnsi="微软雅黑" w:eastAsia="微软雅黑"/>
                <w:sz w:val="20"/>
                <w:szCs w:val="20"/>
              </w:rPr>
            </w:pPr>
            <w:r>
              <w:rPr>
                <w:rFonts w:hint="eastAsia"/>
              </w:rPr>
              <w:t>73</w:t>
            </w:r>
          </w:p>
        </w:tc>
      </w:tr>
      <w:tr w14:paraId="7D4C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40C495B0">
            <w:pPr>
              <w:jc w:val="center"/>
              <w:rPr>
                <w:rFonts w:hint="eastAsia" w:ascii="微软雅黑" w:hAnsi="微软雅黑" w:eastAsia="微软雅黑"/>
                <w:sz w:val="20"/>
                <w:szCs w:val="20"/>
              </w:rPr>
            </w:pPr>
            <w:r>
              <w:rPr>
                <w:rFonts w:hint="eastAsia" w:ascii="微软雅黑" w:hAnsi="微软雅黑" w:eastAsia="微软雅黑"/>
                <w:sz w:val="20"/>
                <w:szCs w:val="20"/>
              </w:rPr>
              <w:t>30</w:t>
            </w:r>
          </w:p>
        </w:tc>
        <w:tc>
          <w:tcPr>
            <w:tcW w:w="956" w:type="dxa"/>
            <w:vAlign w:val="center"/>
          </w:tcPr>
          <w:p w14:paraId="231936A2">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77760F09">
            <w:pPr>
              <w:spacing w:line="200" w:lineRule="exact"/>
              <w:jc w:val="center"/>
              <w:rPr>
                <w:rFonts w:hint="eastAsia" w:ascii="微软雅黑" w:hAnsi="微软雅黑" w:eastAsia="微软雅黑"/>
                <w:sz w:val="20"/>
                <w:szCs w:val="20"/>
              </w:rPr>
            </w:pPr>
            <w:r>
              <w:rPr>
                <w:rFonts w:hint="eastAsia"/>
              </w:rPr>
              <w:t>用于在光伏结构上精确应用导电粘合剂浆料的方法和系统</w:t>
            </w:r>
          </w:p>
        </w:tc>
        <w:tc>
          <w:tcPr>
            <w:tcW w:w="2168" w:type="dxa"/>
            <w:vAlign w:val="center"/>
          </w:tcPr>
          <w:p w14:paraId="70A1F1C9">
            <w:pPr>
              <w:spacing w:line="200" w:lineRule="exact"/>
              <w:jc w:val="center"/>
              <w:rPr>
                <w:rFonts w:hint="eastAsia" w:ascii="微软雅黑" w:hAnsi="微软雅黑" w:eastAsia="微软雅黑"/>
                <w:sz w:val="20"/>
                <w:szCs w:val="20"/>
              </w:rPr>
            </w:pPr>
            <w:r>
              <w:rPr>
                <w:rFonts w:hint="eastAsia"/>
              </w:rPr>
              <w:t>Solarcity Corporation</w:t>
            </w:r>
          </w:p>
        </w:tc>
        <w:tc>
          <w:tcPr>
            <w:tcW w:w="1409" w:type="dxa"/>
            <w:vAlign w:val="center"/>
          </w:tcPr>
          <w:p w14:paraId="79891897">
            <w:pPr>
              <w:spacing w:line="200" w:lineRule="exact"/>
              <w:jc w:val="center"/>
              <w:rPr>
                <w:rFonts w:hint="eastAsia" w:ascii="微软雅黑" w:hAnsi="微软雅黑" w:eastAsia="微软雅黑"/>
                <w:sz w:val="20"/>
                <w:szCs w:val="20"/>
              </w:rPr>
            </w:pPr>
            <w:r>
              <w:rPr>
                <w:rFonts w:hint="eastAsia"/>
              </w:rPr>
              <w:t>Pablo Gonzalez</w:t>
            </w:r>
          </w:p>
        </w:tc>
        <w:tc>
          <w:tcPr>
            <w:tcW w:w="959" w:type="dxa"/>
            <w:vAlign w:val="center"/>
          </w:tcPr>
          <w:p w14:paraId="0A3709AF">
            <w:pPr>
              <w:spacing w:line="200" w:lineRule="exact"/>
              <w:jc w:val="center"/>
              <w:rPr>
                <w:rFonts w:hint="eastAsia" w:ascii="微软雅黑" w:hAnsi="微软雅黑" w:eastAsia="微软雅黑"/>
                <w:sz w:val="20"/>
                <w:szCs w:val="20"/>
              </w:rPr>
            </w:pPr>
            <w:r>
              <w:rPr>
                <w:rFonts w:hint="eastAsia"/>
              </w:rPr>
              <w:t>52</w:t>
            </w:r>
          </w:p>
        </w:tc>
      </w:tr>
      <w:tr w14:paraId="4F7C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744D93FD">
            <w:pPr>
              <w:jc w:val="center"/>
              <w:rPr>
                <w:rFonts w:hint="eastAsia" w:ascii="微软雅黑" w:hAnsi="微软雅黑" w:eastAsia="微软雅黑"/>
                <w:sz w:val="20"/>
                <w:szCs w:val="20"/>
              </w:rPr>
            </w:pPr>
            <w:r>
              <w:rPr>
                <w:rFonts w:hint="eastAsia" w:ascii="微软雅黑" w:hAnsi="微软雅黑" w:eastAsia="微软雅黑"/>
                <w:sz w:val="20"/>
                <w:szCs w:val="20"/>
              </w:rPr>
              <w:t>31</w:t>
            </w:r>
          </w:p>
        </w:tc>
        <w:tc>
          <w:tcPr>
            <w:tcW w:w="956" w:type="dxa"/>
            <w:vAlign w:val="center"/>
          </w:tcPr>
          <w:p w14:paraId="3C67B6DB">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245D57A6">
            <w:pPr>
              <w:spacing w:line="200" w:lineRule="exact"/>
              <w:jc w:val="center"/>
              <w:rPr>
                <w:rFonts w:hint="eastAsia" w:ascii="微软雅黑" w:hAnsi="微软雅黑" w:eastAsia="微软雅黑"/>
                <w:sz w:val="20"/>
                <w:szCs w:val="20"/>
              </w:rPr>
            </w:pPr>
            <w:r>
              <w:rPr>
                <w:rFonts w:hint="eastAsia"/>
              </w:rPr>
              <w:t>增强现实技术在制造业中的应用</w:t>
            </w:r>
          </w:p>
        </w:tc>
        <w:tc>
          <w:tcPr>
            <w:tcW w:w="2168" w:type="dxa"/>
            <w:vAlign w:val="center"/>
          </w:tcPr>
          <w:p w14:paraId="1E84D404">
            <w:pPr>
              <w:spacing w:line="200" w:lineRule="exact"/>
              <w:jc w:val="center"/>
              <w:rPr>
                <w:rFonts w:hint="eastAsia" w:ascii="微软雅黑" w:hAnsi="微软雅黑" w:eastAsia="微软雅黑"/>
                <w:sz w:val="20"/>
                <w:szCs w:val="20"/>
              </w:rPr>
            </w:pPr>
            <w:r>
              <w:rPr>
                <w:rFonts w:hint="eastAsia"/>
              </w:rPr>
              <w:t>Tesla,  Inc.</w:t>
            </w:r>
          </w:p>
        </w:tc>
        <w:tc>
          <w:tcPr>
            <w:tcW w:w="1409" w:type="dxa"/>
            <w:vAlign w:val="center"/>
          </w:tcPr>
          <w:p w14:paraId="02E60407">
            <w:pPr>
              <w:spacing w:line="200" w:lineRule="exact"/>
              <w:jc w:val="center"/>
              <w:rPr>
                <w:rFonts w:hint="eastAsia" w:ascii="微软雅黑" w:hAnsi="微软雅黑" w:eastAsia="微软雅黑"/>
                <w:sz w:val="20"/>
                <w:szCs w:val="20"/>
              </w:rPr>
            </w:pPr>
            <w:r>
              <w:rPr>
                <w:rFonts w:hint="eastAsia"/>
              </w:rPr>
              <w:t>Ivan Cardenas Bernal</w:t>
            </w:r>
          </w:p>
        </w:tc>
        <w:tc>
          <w:tcPr>
            <w:tcW w:w="959" w:type="dxa"/>
            <w:vAlign w:val="center"/>
          </w:tcPr>
          <w:p w14:paraId="530BC55A">
            <w:pPr>
              <w:spacing w:line="200" w:lineRule="exact"/>
              <w:jc w:val="center"/>
              <w:rPr>
                <w:rFonts w:hint="eastAsia" w:ascii="微软雅黑" w:hAnsi="微软雅黑" w:eastAsia="微软雅黑"/>
                <w:sz w:val="20"/>
                <w:szCs w:val="20"/>
              </w:rPr>
            </w:pPr>
            <w:r>
              <w:rPr>
                <w:rFonts w:hint="eastAsia"/>
              </w:rPr>
              <w:t>49</w:t>
            </w:r>
          </w:p>
        </w:tc>
      </w:tr>
      <w:tr w14:paraId="0988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66E38D7A">
            <w:pPr>
              <w:jc w:val="center"/>
              <w:rPr>
                <w:rFonts w:hint="eastAsia" w:ascii="微软雅黑" w:hAnsi="微软雅黑" w:eastAsia="微软雅黑"/>
                <w:sz w:val="20"/>
                <w:szCs w:val="20"/>
              </w:rPr>
            </w:pPr>
            <w:r>
              <w:rPr>
                <w:rFonts w:hint="eastAsia" w:ascii="微软雅黑" w:hAnsi="微软雅黑" w:eastAsia="微软雅黑"/>
                <w:sz w:val="20"/>
                <w:szCs w:val="20"/>
              </w:rPr>
              <w:t>32</w:t>
            </w:r>
          </w:p>
        </w:tc>
        <w:tc>
          <w:tcPr>
            <w:tcW w:w="956" w:type="dxa"/>
            <w:vAlign w:val="center"/>
          </w:tcPr>
          <w:p w14:paraId="19757C93">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39DB674E">
            <w:pPr>
              <w:spacing w:line="200" w:lineRule="exact"/>
              <w:jc w:val="center"/>
              <w:rPr>
                <w:rFonts w:hint="eastAsia" w:ascii="微软雅黑" w:hAnsi="微软雅黑" w:eastAsia="微软雅黑"/>
                <w:sz w:val="20"/>
                <w:szCs w:val="20"/>
              </w:rPr>
            </w:pPr>
            <w:r>
              <w:rPr>
                <w:rFonts w:hint="eastAsia"/>
              </w:rPr>
              <w:t>库存管理</w:t>
            </w:r>
          </w:p>
        </w:tc>
        <w:tc>
          <w:tcPr>
            <w:tcW w:w="2168" w:type="dxa"/>
            <w:vAlign w:val="center"/>
          </w:tcPr>
          <w:p w14:paraId="537C8008">
            <w:pPr>
              <w:spacing w:line="200" w:lineRule="exact"/>
              <w:jc w:val="center"/>
              <w:rPr>
                <w:rFonts w:hint="eastAsia" w:ascii="微软雅黑" w:hAnsi="微软雅黑" w:eastAsia="微软雅黑"/>
                <w:sz w:val="20"/>
                <w:szCs w:val="20"/>
              </w:rPr>
            </w:pPr>
            <w:r>
              <w:rPr>
                <w:rFonts w:hint="eastAsia"/>
              </w:rPr>
              <w:t>X Development Llc</w:t>
            </w:r>
          </w:p>
        </w:tc>
        <w:tc>
          <w:tcPr>
            <w:tcW w:w="1409" w:type="dxa"/>
            <w:vAlign w:val="center"/>
          </w:tcPr>
          <w:p w14:paraId="03BD0236">
            <w:pPr>
              <w:spacing w:line="200" w:lineRule="exact"/>
              <w:jc w:val="center"/>
              <w:rPr>
                <w:rFonts w:hint="eastAsia" w:ascii="微软雅黑" w:hAnsi="微软雅黑" w:eastAsia="微软雅黑"/>
                <w:sz w:val="20"/>
                <w:szCs w:val="20"/>
              </w:rPr>
            </w:pPr>
            <w:r>
              <w:rPr>
                <w:rFonts w:hint="eastAsia"/>
              </w:rPr>
              <w:t>Christopher Hance</w:t>
            </w:r>
          </w:p>
        </w:tc>
        <w:tc>
          <w:tcPr>
            <w:tcW w:w="959" w:type="dxa"/>
            <w:vAlign w:val="center"/>
          </w:tcPr>
          <w:p w14:paraId="2F318C47">
            <w:pPr>
              <w:spacing w:line="200" w:lineRule="exact"/>
              <w:jc w:val="center"/>
              <w:rPr>
                <w:rFonts w:hint="eastAsia" w:ascii="微软雅黑" w:hAnsi="微软雅黑" w:eastAsia="微软雅黑"/>
                <w:sz w:val="20"/>
                <w:szCs w:val="20"/>
              </w:rPr>
            </w:pPr>
            <w:r>
              <w:rPr>
                <w:rFonts w:hint="eastAsia"/>
              </w:rPr>
              <w:t>165</w:t>
            </w:r>
          </w:p>
        </w:tc>
      </w:tr>
      <w:tr w14:paraId="6E3C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79ADC53E">
            <w:pPr>
              <w:jc w:val="center"/>
              <w:rPr>
                <w:rFonts w:hint="eastAsia" w:ascii="微软雅黑" w:hAnsi="微软雅黑" w:eastAsia="微软雅黑"/>
                <w:sz w:val="20"/>
                <w:szCs w:val="20"/>
              </w:rPr>
            </w:pPr>
            <w:r>
              <w:rPr>
                <w:rFonts w:hint="eastAsia" w:ascii="微软雅黑" w:hAnsi="微软雅黑" w:eastAsia="微软雅黑"/>
                <w:sz w:val="20"/>
                <w:szCs w:val="20"/>
              </w:rPr>
              <w:t>33</w:t>
            </w:r>
          </w:p>
        </w:tc>
        <w:tc>
          <w:tcPr>
            <w:tcW w:w="956" w:type="dxa"/>
            <w:vAlign w:val="center"/>
          </w:tcPr>
          <w:p w14:paraId="3FBC8072">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4EC2C3C3">
            <w:pPr>
              <w:spacing w:line="200" w:lineRule="exact"/>
              <w:jc w:val="center"/>
              <w:rPr>
                <w:rFonts w:hint="eastAsia" w:ascii="微软雅黑" w:hAnsi="微软雅黑" w:eastAsia="微软雅黑"/>
                <w:sz w:val="20"/>
                <w:szCs w:val="20"/>
              </w:rPr>
            </w:pPr>
            <w:r>
              <w:rPr>
                <w:rFonts w:hint="eastAsia"/>
              </w:rPr>
              <w:t>协同库存监控</w:t>
            </w:r>
          </w:p>
        </w:tc>
        <w:tc>
          <w:tcPr>
            <w:tcW w:w="2168" w:type="dxa"/>
            <w:vAlign w:val="center"/>
          </w:tcPr>
          <w:p w14:paraId="29A3A266">
            <w:pPr>
              <w:spacing w:line="200" w:lineRule="exact"/>
              <w:jc w:val="center"/>
              <w:rPr>
                <w:rFonts w:hint="eastAsia" w:ascii="微软雅黑" w:hAnsi="微软雅黑" w:eastAsia="微软雅黑"/>
                <w:sz w:val="20"/>
                <w:szCs w:val="20"/>
              </w:rPr>
            </w:pPr>
            <w:r>
              <w:rPr>
                <w:rFonts w:hint="eastAsia"/>
              </w:rPr>
              <w:t>X Development Llc</w:t>
            </w:r>
          </w:p>
        </w:tc>
        <w:tc>
          <w:tcPr>
            <w:tcW w:w="1409" w:type="dxa"/>
            <w:vAlign w:val="center"/>
          </w:tcPr>
          <w:p w14:paraId="30FE1FFD">
            <w:pPr>
              <w:spacing w:line="200" w:lineRule="exact"/>
              <w:jc w:val="center"/>
              <w:rPr>
                <w:rFonts w:hint="eastAsia" w:ascii="微软雅黑" w:hAnsi="微软雅黑" w:eastAsia="微软雅黑"/>
                <w:sz w:val="20"/>
                <w:szCs w:val="20"/>
              </w:rPr>
            </w:pPr>
            <w:r>
              <w:rPr>
                <w:rFonts w:hint="eastAsia"/>
              </w:rPr>
              <w:t>Christopher Hance</w:t>
            </w:r>
          </w:p>
        </w:tc>
        <w:tc>
          <w:tcPr>
            <w:tcW w:w="959" w:type="dxa"/>
            <w:vAlign w:val="center"/>
          </w:tcPr>
          <w:p w14:paraId="69523978">
            <w:pPr>
              <w:spacing w:line="200" w:lineRule="exact"/>
              <w:jc w:val="center"/>
              <w:rPr>
                <w:rFonts w:hint="eastAsia" w:ascii="微软雅黑" w:hAnsi="微软雅黑" w:eastAsia="微软雅黑"/>
                <w:sz w:val="20"/>
                <w:szCs w:val="20"/>
              </w:rPr>
            </w:pPr>
            <w:r>
              <w:rPr>
                <w:rFonts w:hint="eastAsia"/>
              </w:rPr>
              <w:t>150</w:t>
            </w:r>
          </w:p>
        </w:tc>
      </w:tr>
      <w:tr w14:paraId="1A35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2C5D91AB">
            <w:pPr>
              <w:jc w:val="center"/>
              <w:rPr>
                <w:rFonts w:hint="eastAsia" w:ascii="微软雅黑" w:hAnsi="微软雅黑" w:eastAsia="微软雅黑"/>
                <w:sz w:val="20"/>
                <w:szCs w:val="20"/>
              </w:rPr>
            </w:pPr>
            <w:r>
              <w:rPr>
                <w:rFonts w:hint="eastAsia" w:ascii="微软雅黑" w:hAnsi="微软雅黑" w:eastAsia="微软雅黑"/>
                <w:sz w:val="20"/>
                <w:szCs w:val="20"/>
              </w:rPr>
              <w:t>34</w:t>
            </w:r>
          </w:p>
        </w:tc>
        <w:tc>
          <w:tcPr>
            <w:tcW w:w="956" w:type="dxa"/>
            <w:vAlign w:val="center"/>
          </w:tcPr>
          <w:p w14:paraId="12743F89">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4E71904A">
            <w:pPr>
              <w:spacing w:line="200" w:lineRule="exact"/>
              <w:jc w:val="center"/>
              <w:rPr>
                <w:rFonts w:hint="eastAsia" w:ascii="微软雅黑" w:hAnsi="微软雅黑" w:eastAsia="微软雅黑"/>
                <w:sz w:val="20"/>
                <w:szCs w:val="20"/>
              </w:rPr>
            </w:pPr>
            <w:r>
              <w:rPr>
                <w:rFonts w:hint="eastAsia"/>
              </w:rPr>
              <w:t>具有可视握手的位置控制机器人舰队</w:t>
            </w:r>
          </w:p>
        </w:tc>
        <w:tc>
          <w:tcPr>
            <w:tcW w:w="2168" w:type="dxa"/>
            <w:vAlign w:val="center"/>
          </w:tcPr>
          <w:p w14:paraId="7F4BD0F8">
            <w:pPr>
              <w:spacing w:line="200" w:lineRule="exact"/>
              <w:jc w:val="center"/>
              <w:rPr>
                <w:rFonts w:hint="eastAsia" w:ascii="微软雅黑" w:hAnsi="微软雅黑" w:eastAsia="微软雅黑"/>
                <w:sz w:val="20"/>
                <w:szCs w:val="20"/>
              </w:rPr>
            </w:pPr>
            <w:r>
              <w:rPr>
                <w:rFonts w:hint="eastAsia"/>
              </w:rPr>
              <w:t>Google Inc.</w:t>
            </w:r>
          </w:p>
        </w:tc>
        <w:tc>
          <w:tcPr>
            <w:tcW w:w="1409" w:type="dxa"/>
            <w:vAlign w:val="center"/>
          </w:tcPr>
          <w:p w14:paraId="31665F9F">
            <w:pPr>
              <w:spacing w:line="200" w:lineRule="exact"/>
              <w:jc w:val="center"/>
              <w:rPr>
                <w:rFonts w:hint="eastAsia" w:ascii="微软雅黑" w:hAnsi="微软雅黑" w:eastAsia="微软雅黑"/>
                <w:sz w:val="20"/>
                <w:szCs w:val="20"/>
              </w:rPr>
            </w:pPr>
            <w:r>
              <w:rPr>
                <w:rFonts w:hint="eastAsia"/>
              </w:rPr>
              <w:t>Julian Mason</w:t>
            </w:r>
          </w:p>
        </w:tc>
        <w:tc>
          <w:tcPr>
            <w:tcW w:w="959" w:type="dxa"/>
            <w:vAlign w:val="center"/>
          </w:tcPr>
          <w:p w14:paraId="108E21BB">
            <w:pPr>
              <w:spacing w:line="200" w:lineRule="exact"/>
              <w:jc w:val="center"/>
              <w:rPr>
                <w:rFonts w:hint="eastAsia" w:ascii="微软雅黑" w:hAnsi="微软雅黑" w:eastAsia="微软雅黑"/>
                <w:sz w:val="20"/>
                <w:szCs w:val="20"/>
              </w:rPr>
            </w:pPr>
            <w:r>
              <w:rPr>
                <w:rFonts w:hint="eastAsia"/>
              </w:rPr>
              <w:t>145</w:t>
            </w:r>
          </w:p>
        </w:tc>
      </w:tr>
      <w:tr w14:paraId="72CD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1741BD2D">
            <w:pPr>
              <w:jc w:val="center"/>
              <w:rPr>
                <w:rFonts w:hint="eastAsia" w:ascii="微软雅黑" w:hAnsi="微软雅黑" w:eastAsia="微软雅黑"/>
                <w:sz w:val="20"/>
                <w:szCs w:val="20"/>
              </w:rPr>
            </w:pPr>
            <w:r>
              <w:rPr>
                <w:rFonts w:hint="eastAsia" w:ascii="微软雅黑" w:hAnsi="微软雅黑" w:eastAsia="微软雅黑"/>
                <w:sz w:val="20"/>
                <w:szCs w:val="20"/>
              </w:rPr>
              <w:t>35</w:t>
            </w:r>
          </w:p>
        </w:tc>
        <w:tc>
          <w:tcPr>
            <w:tcW w:w="956" w:type="dxa"/>
            <w:vAlign w:val="center"/>
          </w:tcPr>
          <w:p w14:paraId="7180272D">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4D10EFD7">
            <w:pPr>
              <w:spacing w:line="200" w:lineRule="exact"/>
              <w:jc w:val="center"/>
              <w:rPr>
                <w:rFonts w:hint="eastAsia" w:ascii="微软雅黑" w:hAnsi="微软雅黑" w:eastAsia="微软雅黑"/>
                <w:sz w:val="20"/>
                <w:szCs w:val="20"/>
              </w:rPr>
            </w:pPr>
            <w:r>
              <w:rPr>
                <w:rFonts w:hint="eastAsia"/>
              </w:rPr>
              <w:t>机器人装置和用于控制机器人装置的跳跃的方法</w:t>
            </w:r>
          </w:p>
        </w:tc>
        <w:tc>
          <w:tcPr>
            <w:tcW w:w="2168" w:type="dxa"/>
            <w:vAlign w:val="center"/>
          </w:tcPr>
          <w:p w14:paraId="11D03A08">
            <w:pPr>
              <w:spacing w:line="200" w:lineRule="exact"/>
              <w:jc w:val="center"/>
              <w:rPr>
                <w:rFonts w:hint="eastAsia" w:ascii="微软雅黑" w:hAnsi="微软雅黑" w:eastAsia="微软雅黑"/>
                <w:sz w:val="20"/>
                <w:szCs w:val="20"/>
              </w:rPr>
            </w:pPr>
            <w:r>
              <w:rPr>
                <w:rFonts w:hint="eastAsia"/>
              </w:rPr>
              <w:t>Sony Corporation; Boston Dynamics Inc</w:t>
            </w:r>
          </w:p>
        </w:tc>
        <w:tc>
          <w:tcPr>
            <w:tcW w:w="1409" w:type="dxa"/>
            <w:vAlign w:val="center"/>
          </w:tcPr>
          <w:p w14:paraId="46B982C6">
            <w:pPr>
              <w:spacing w:line="200" w:lineRule="exact"/>
              <w:jc w:val="center"/>
              <w:rPr>
                <w:rFonts w:hint="eastAsia" w:ascii="微软雅黑" w:hAnsi="微软雅黑" w:eastAsia="微软雅黑"/>
                <w:sz w:val="20"/>
                <w:szCs w:val="20"/>
              </w:rPr>
            </w:pPr>
            <w:r>
              <w:rPr>
                <w:rFonts w:hint="eastAsia"/>
              </w:rPr>
              <w:t>Yamamoto Takashi</w:t>
            </w:r>
          </w:p>
        </w:tc>
        <w:tc>
          <w:tcPr>
            <w:tcW w:w="959" w:type="dxa"/>
            <w:vAlign w:val="center"/>
          </w:tcPr>
          <w:p w14:paraId="69489534">
            <w:pPr>
              <w:spacing w:line="200" w:lineRule="exact"/>
              <w:jc w:val="center"/>
              <w:rPr>
                <w:rFonts w:hint="eastAsia" w:ascii="微软雅黑" w:hAnsi="微软雅黑" w:eastAsia="微软雅黑"/>
                <w:sz w:val="20"/>
                <w:szCs w:val="20"/>
              </w:rPr>
            </w:pPr>
            <w:r>
              <w:rPr>
                <w:rFonts w:hint="eastAsia"/>
              </w:rPr>
              <w:t>132</w:t>
            </w:r>
          </w:p>
        </w:tc>
      </w:tr>
      <w:tr w14:paraId="3958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77000D49">
            <w:pPr>
              <w:jc w:val="center"/>
              <w:rPr>
                <w:rFonts w:hint="eastAsia" w:ascii="微软雅黑" w:hAnsi="微软雅黑" w:eastAsia="微软雅黑"/>
                <w:sz w:val="20"/>
                <w:szCs w:val="20"/>
              </w:rPr>
            </w:pPr>
            <w:r>
              <w:rPr>
                <w:rFonts w:hint="eastAsia" w:ascii="微软雅黑" w:hAnsi="微软雅黑" w:eastAsia="微软雅黑"/>
                <w:sz w:val="20"/>
                <w:szCs w:val="20"/>
              </w:rPr>
              <w:t>36</w:t>
            </w:r>
          </w:p>
        </w:tc>
        <w:tc>
          <w:tcPr>
            <w:tcW w:w="956" w:type="dxa"/>
            <w:vAlign w:val="center"/>
          </w:tcPr>
          <w:p w14:paraId="5E8F011D">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5894C4ED">
            <w:pPr>
              <w:spacing w:line="200" w:lineRule="exact"/>
              <w:jc w:val="center"/>
              <w:rPr>
                <w:rFonts w:hint="eastAsia" w:ascii="微软雅黑" w:hAnsi="微软雅黑" w:eastAsia="微软雅黑"/>
                <w:sz w:val="20"/>
                <w:szCs w:val="20"/>
              </w:rPr>
            </w:pPr>
            <w:r>
              <w:rPr>
                <w:rFonts w:hint="eastAsia"/>
              </w:rPr>
              <w:t>仓库导航的标识信息</w:t>
            </w:r>
          </w:p>
        </w:tc>
        <w:tc>
          <w:tcPr>
            <w:tcW w:w="2168" w:type="dxa"/>
            <w:vAlign w:val="center"/>
          </w:tcPr>
          <w:p w14:paraId="54034968">
            <w:pPr>
              <w:spacing w:line="200" w:lineRule="exact"/>
              <w:jc w:val="center"/>
              <w:rPr>
                <w:rFonts w:hint="eastAsia" w:ascii="微软雅黑" w:hAnsi="微软雅黑" w:eastAsia="微软雅黑"/>
                <w:sz w:val="20"/>
                <w:szCs w:val="20"/>
              </w:rPr>
            </w:pPr>
            <w:r>
              <w:rPr>
                <w:rFonts w:hint="eastAsia"/>
              </w:rPr>
              <w:t>X Development Llc</w:t>
            </w:r>
          </w:p>
        </w:tc>
        <w:tc>
          <w:tcPr>
            <w:tcW w:w="1409" w:type="dxa"/>
            <w:vAlign w:val="center"/>
          </w:tcPr>
          <w:p w14:paraId="564E19C5">
            <w:pPr>
              <w:spacing w:line="200" w:lineRule="exact"/>
              <w:jc w:val="center"/>
              <w:rPr>
                <w:rFonts w:hint="eastAsia" w:ascii="微软雅黑" w:hAnsi="微软雅黑" w:eastAsia="微软雅黑"/>
                <w:sz w:val="20"/>
                <w:szCs w:val="20"/>
              </w:rPr>
            </w:pPr>
            <w:r>
              <w:rPr>
                <w:rFonts w:hint="eastAsia"/>
              </w:rPr>
              <w:t>Christopher Hance</w:t>
            </w:r>
          </w:p>
        </w:tc>
        <w:tc>
          <w:tcPr>
            <w:tcW w:w="959" w:type="dxa"/>
            <w:vAlign w:val="center"/>
          </w:tcPr>
          <w:p w14:paraId="56AC97E6">
            <w:pPr>
              <w:spacing w:line="200" w:lineRule="exact"/>
              <w:jc w:val="center"/>
              <w:rPr>
                <w:rFonts w:hint="eastAsia" w:ascii="微软雅黑" w:hAnsi="微软雅黑" w:eastAsia="微软雅黑"/>
                <w:sz w:val="20"/>
                <w:szCs w:val="20"/>
              </w:rPr>
            </w:pPr>
            <w:r>
              <w:rPr>
                <w:rFonts w:hint="eastAsia"/>
              </w:rPr>
              <w:t>112</w:t>
            </w:r>
          </w:p>
        </w:tc>
      </w:tr>
      <w:tr w14:paraId="6F966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149815EF">
            <w:pPr>
              <w:jc w:val="center"/>
              <w:rPr>
                <w:rFonts w:hint="eastAsia" w:ascii="微软雅黑" w:hAnsi="微软雅黑" w:eastAsia="微软雅黑"/>
                <w:sz w:val="20"/>
                <w:szCs w:val="20"/>
              </w:rPr>
            </w:pPr>
            <w:r>
              <w:rPr>
                <w:rFonts w:hint="eastAsia" w:ascii="微软雅黑" w:hAnsi="微软雅黑" w:eastAsia="微软雅黑"/>
                <w:sz w:val="20"/>
                <w:szCs w:val="20"/>
              </w:rPr>
              <w:t>37</w:t>
            </w:r>
          </w:p>
        </w:tc>
        <w:tc>
          <w:tcPr>
            <w:tcW w:w="956" w:type="dxa"/>
            <w:vAlign w:val="center"/>
          </w:tcPr>
          <w:p w14:paraId="1FFCB412">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68594885">
            <w:pPr>
              <w:spacing w:line="200" w:lineRule="exact"/>
              <w:jc w:val="center"/>
              <w:rPr>
                <w:rFonts w:hint="eastAsia" w:ascii="微软雅黑" w:hAnsi="微软雅黑" w:eastAsia="微软雅黑"/>
                <w:sz w:val="20"/>
                <w:szCs w:val="20"/>
              </w:rPr>
            </w:pPr>
            <w:r>
              <w:rPr>
                <w:rFonts w:hint="eastAsia"/>
              </w:rPr>
              <w:t>模块化交叉对接系统</w:t>
            </w:r>
          </w:p>
        </w:tc>
        <w:tc>
          <w:tcPr>
            <w:tcW w:w="2168" w:type="dxa"/>
            <w:vAlign w:val="center"/>
          </w:tcPr>
          <w:p w14:paraId="63C4029B">
            <w:pPr>
              <w:spacing w:line="200" w:lineRule="exact"/>
              <w:jc w:val="center"/>
              <w:rPr>
                <w:rFonts w:hint="eastAsia" w:ascii="微软雅黑" w:hAnsi="微软雅黑" w:eastAsia="微软雅黑"/>
                <w:sz w:val="20"/>
                <w:szCs w:val="20"/>
              </w:rPr>
            </w:pPr>
            <w:r>
              <w:rPr>
                <w:rFonts w:hint="eastAsia"/>
              </w:rPr>
              <w:t>Google Inc.</w:t>
            </w:r>
          </w:p>
        </w:tc>
        <w:tc>
          <w:tcPr>
            <w:tcW w:w="1409" w:type="dxa"/>
            <w:vAlign w:val="center"/>
          </w:tcPr>
          <w:p w14:paraId="14485ACE">
            <w:pPr>
              <w:spacing w:line="200" w:lineRule="exact"/>
              <w:jc w:val="center"/>
              <w:rPr>
                <w:rFonts w:hint="eastAsia" w:ascii="微软雅黑" w:hAnsi="微软雅黑" w:eastAsia="微软雅黑"/>
                <w:sz w:val="20"/>
                <w:szCs w:val="20"/>
              </w:rPr>
            </w:pPr>
            <w:r>
              <w:rPr>
                <w:rFonts w:hint="eastAsia"/>
              </w:rPr>
              <w:t>John Zevenbergen</w:t>
            </w:r>
          </w:p>
        </w:tc>
        <w:tc>
          <w:tcPr>
            <w:tcW w:w="959" w:type="dxa"/>
            <w:vAlign w:val="center"/>
          </w:tcPr>
          <w:p w14:paraId="49C836A4">
            <w:pPr>
              <w:spacing w:line="200" w:lineRule="exact"/>
              <w:jc w:val="center"/>
              <w:rPr>
                <w:rFonts w:hint="eastAsia" w:ascii="微软雅黑" w:hAnsi="微软雅黑" w:eastAsia="微软雅黑"/>
                <w:sz w:val="20"/>
                <w:szCs w:val="20"/>
              </w:rPr>
            </w:pPr>
            <w:r>
              <w:rPr>
                <w:rFonts w:hint="eastAsia"/>
              </w:rPr>
              <w:t>109</w:t>
            </w:r>
          </w:p>
        </w:tc>
      </w:tr>
      <w:tr w14:paraId="5335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50D5D7DE">
            <w:pPr>
              <w:jc w:val="center"/>
              <w:rPr>
                <w:rFonts w:hint="eastAsia" w:ascii="微软雅黑" w:hAnsi="微软雅黑" w:eastAsia="微软雅黑"/>
                <w:sz w:val="20"/>
                <w:szCs w:val="20"/>
              </w:rPr>
            </w:pPr>
            <w:r>
              <w:rPr>
                <w:rFonts w:hint="eastAsia" w:ascii="微软雅黑" w:hAnsi="微软雅黑" w:eastAsia="微软雅黑"/>
                <w:sz w:val="20"/>
                <w:szCs w:val="20"/>
              </w:rPr>
              <w:t>38</w:t>
            </w:r>
          </w:p>
        </w:tc>
        <w:tc>
          <w:tcPr>
            <w:tcW w:w="956" w:type="dxa"/>
            <w:vAlign w:val="center"/>
          </w:tcPr>
          <w:p w14:paraId="418A8294">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7905BC3B">
            <w:pPr>
              <w:spacing w:line="200" w:lineRule="exact"/>
              <w:jc w:val="center"/>
              <w:rPr>
                <w:rFonts w:hint="eastAsia" w:ascii="微软雅黑" w:hAnsi="微软雅黑" w:eastAsia="微软雅黑"/>
                <w:sz w:val="20"/>
                <w:szCs w:val="20"/>
              </w:rPr>
            </w:pPr>
            <w:r>
              <w:rPr>
                <w:rFonts w:hint="eastAsia"/>
              </w:rPr>
              <w:t>多转动连杆机器人机械手</w:t>
            </w:r>
          </w:p>
        </w:tc>
        <w:tc>
          <w:tcPr>
            <w:tcW w:w="2168" w:type="dxa"/>
            <w:vAlign w:val="center"/>
          </w:tcPr>
          <w:p w14:paraId="32032226">
            <w:pPr>
              <w:spacing w:line="200" w:lineRule="exact"/>
              <w:jc w:val="center"/>
              <w:rPr>
                <w:rFonts w:hint="eastAsia" w:ascii="微软雅黑" w:hAnsi="微软雅黑" w:eastAsia="微软雅黑"/>
                <w:sz w:val="20"/>
                <w:szCs w:val="20"/>
              </w:rPr>
            </w:pPr>
            <w:r>
              <w:rPr>
                <w:rFonts w:hint="eastAsia"/>
              </w:rPr>
              <w:t>Ross Hime Designs Inc</w:t>
            </w:r>
          </w:p>
        </w:tc>
        <w:tc>
          <w:tcPr>
            <w:tcW w:w="1409" w:type="dxa"/>
            <w:vAlign w:val="center"/>
          </w:tcPr>
          <w:p w14:paraId="46AD1D97">
            <w:pPr>
              <w:spacing w:line="200" w:lineRule="exact"/>
              <w:jc w:val="center"/>
              <w:rPr>
                <w:rFonts w:hint="eastAsia" w:ascii="微软雅黑" w:hAnsi="微软雅黑" w:eastAsia="微软雅黑"/>
                <w:sz w:val="20"/>
                <w:szCs w:val="20"/>
              </w:rPr>
            </w:pPr>
            <w:r>
              <w:rPr>
                <w:rFonts w:hint="eastAsia"/>
              </w:rPr>
              <w:t>Rosheim Mark E</w:t>
            </w:r>
          </w:p>
        </w:tc>
        <w:tc>
          <w:tcPr>
            <w:tcW w:w="959" w:type="dxa"/>
            <w:vAlign w:val="center"/>
          </w:tcPr>
          <w:p w14:paraId="78C8405B">
            <w:pPr>
              <w:spacing w:line="200" w:lineRule="exact"/>
              <w:jc w:val="center"/>
              <w:rPr>
                <w:rFonts w:hint="eastAsia" w:ascii="微软雅黑" w:hAnsi="微软雅黑" w:eastAsia="微软雅黑"/>
                <w:sz w:val="20"/>
                <w:szCs w:val="20"/>
              </w:rPr>
            </w:pPr>
            <w:r>
              <w:rPr>
                <w:rFonts w:hint="eastAsia"/>
              </w:rPr>
              <w:t>292</w:t>
            </w:r>
          </w:p>
        </w:tc>
      </w:tr>
      <w:tr w14:paraId="5FD6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4C185781">
            <w:pPr>
              <w:jc w:val="center"/>
              <w:rPr>
                <w:rFonts w:hint="eastAsia" w:ascii="微软雅黑" w:hAnsi="微软雅黑" w:eastAsia="微软雅黑"/>
                <w:sz w:val="20"/>
                <w:szCs w:val="20"/>
              </w:rPr>
            </w:pPr>
            <w:r>
              <w:rPr>
                <w:rFonts w:hint="eastAsia" w:ascii="微软雅黑" w:hAnsi="微软雅黑" w:eastAsia="微软雅黑"/>
                <w:sz w:val="20"/>
                <w:szCs w:val="20"/>
              </w:rPr>
              <w:t>39</w:t>
            </w:r>
          </w:p>
        </w:tc>
        <w:tc>
          <w:tcPr>
            <w:tcW w:w="956" w:type="dxa"/>
            <w:vAlign w:val="center"/>
          </w:tcPr>
          <w:p w14:paraId="56C7E24B">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6A319B7F">
            <w:pPr>
              <w:spacing w:line="200" w:lineRule="exact"/>
              <w:jc w:val="center"/>
              <w:rPr>
                <w:rFonts w:hint="eastAsia" w:ascii="微软雅黑" w:hAnsi="微软雅黑" w:eastAsia="微软雅黑"/>
                <w:sz w:val="20"/>
                <w:szCs w:val="20"/>
              </w:rPr>
            </w:pPr>
            <w:r>
              <w:rPr>
                <w:rFonts w:hint="eastAsia"/>
              </w:rPr>
              <w:t>机器人机械手</w:t>
            </w:r>
          </w:p>
        </w:tc>
        <w:tc>
          <w:tcPr>
            <w:tcW w:w="2168" w:type="dxa"/>
            <w:vAlign w:val="center"/>
          </w:tcPr>
          <w:p w14:paraId="68FB1A82">
            <w:pPr>
              <w:spacing w:line="200" w:lineRule="exact"/>
              <w:jc w:val="center"/>
              <w:rPr>
                <w:rFonts w:hint="eastAsia" w:ascii="微软雅黑" w:hAnsi="微软雅黑" w:eastAsia="微软雅黑"/>
                <w:sz w:val="20"/>
                <w:szCs w:val="20"/>
              </w:rPr>
            </w:pPr>
            <w:r>
              <w:rPr>
                <w:rFonts w:hint="eastAsia"/>
              </w:rPr>
              <w:t>Ross Hime Designs Inc</w:t>
            </w:r>
          </w:p>
        </w:tc>
        <w:tc>
          <w:tcPr>
            <w:tcW w:w="1409" w:type="dxa"/>
            <w:vAlign w:val="center"/>
          </w:tcPr>
          <w:p w14:paraId="47D938B2">
            <w:pPr>
              <w:spacing w:line="200" w:lineRule="exact"/>
              <w:jc w:val="center"/>
              <w:rPr>
                <w:rFonts w:hint="eastAsia" w:ascii="微软雅黑" w:hAnsi="微软雅黑" w:eastAsia="微软雅黑"/>
                <w:sz w:val="20"/>
                <w:szCs w:val="20"/>
              </w:rPr>
            </w:pPr>
            <w:r>
              <w:rPr>
                <w:rFonts w:hint="eastAsia"/>
              </w:rPr>
              <w:t>Rosheim Mark E</w:t>
            </w:r>
          </w:p>
        </w:tc>
        <w:tc>
          <w:tcPr>
            <w:tcW w:w="959" w:type="dxa"/>
            <w:vAlign w:val="center"/>
          </w:tcPr>
          <w:p w14:paraId="6A509B74">
            <w:pPr>
              <w:spacing w:line="200" w:lineRule="exact"/>
              <w:jc w:val="center"/>
              <w:rPr>
                <w:rFonts w:hint="eastAsia" w:ascii="微软雅黑" w:hAnsi="微软雅黑" w:eastAsia="微软雅黑"/>
                <w:sz w:val="20"/>
                <w:szCs w:val="20"/>
              </w:rPr>
            </w:pPr>
            <w:r>
              <w:rPr>
                <w:rFonts w:hint="eastAsia"/>
              </w:rPr>
              <w:t>48</w:t>
            </w:r>
          </w:p>
        </w:tc>
      </w:tr>
      <w:tr w14:paraId="4A4D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14CE1369">
            <w:pPr>
              <w:jc w:val="center"/>
              <w:rPr>
                <w:rFonts w:hint="eastAsia" w:ascii="微软雅黑" w:hAnsi="微软雅黑" w:eastAsia="微软雅黑"/>
                <w:sz w:val="20"/>
                <w:szCs w:val="20"/>
              </w:rPr>
            </w:pPr>
            <w:r>
              <w:rPr>
                <w:rFonts w:hint="eastAsia" w:ascii="微软雅黑" w:hAnsi="微软雅黑" w:eastAsia="微软雅黑"/>
                <w:sz w:val="20"/>
                <w:szCs w:val="20"/>
              </w:rPr>
              <w:t>40</w:t>
            </w:r>
          </w:p>
        </w:tc>
        <w:tc>
          <w:tcPr>
            <w:tcW w:w="956" w:type="dxa"/>
            <w:vAlign w:val="center"/>
          </w:tcPr>
          <w:p w14:paraId="72E01DB1">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73ADEA63">
            <w:pPr>
              <w:spacing w:line="200" w:lineRule="exact"/>
              <w:jc w:val="center"/>
              <w:rPr>
                <w:rFonts w:hint="eastAsia" w:ascii="微软雅黑" w:hAnsi="微软雅黑" w:eastAsia="微软雅黑"/>
                <w:sz w:val="20"/>
                <w:szCs w:val="20"/>
              </w:rPr>
            </w:pPr>
            <w:r>
              <w:rPr>
                <w:rFonts w:hint="eastAsia"/>
              </w:rPr>
              <w:t>机器人手腕致动器</w:t>
            </w:r>
          </w:p>
        </w:tc>
        <w:tc>
          <w:tcPr>
            <w:tcW w:w="2168" w:type="dxa"/>
            <w:vAlign w:val="center"/>
          </w:tcPr>
          <w:p w14:paraId="6E70E2A3">
            <w:pPr>
              <w:spacing w:line="200" w:lineRule="exact"/>
              <w:jc w:val="center"/>
              <w:rPr>
                <w:rFonts w:hint="eastAsia" w:ascii="微软雅黑" w:hAnsi="微软雅黑" w:eastAsia="微软雅黑"/>
                <w:sz w:val="20"/>
                <w:szCs w:val="20"/>
              </w:rPr>
            </w:pPr>
            <w:r>
              <w:rPr>
                <w:rFonts w:hint="eastAsia"/>
              </w:rPr>
              <w:t>Rosheim Mark E</w:t>
            </w:r>
          </w:p>
        </w:tc>
        <w:tc>
          <w:tcPr>
            <w:tcW w:w="1409" w:type="dxa"/>
            <w:vAlign w:val="center"/>
          </w:tcPr>
          <w:p w14:paraId="171F731E">
            <w:pPr>
              <w:spacing w:line="200" w:lineRule="exact"/>
              <w:jc w:val="center"/>
              <w:rPr>
                <w:rFonts w:hint="eastAsia" w:ascii="微软雅黑" w:hAnsi="微软雅黑" w:eastAsia="微软雅黑"/>
                <w:sz w:val="20"/>
                <w:szCs w:val="20"/>
              </w:rPr>
            </w:pPr>
            <w:r>
              <w:rPr>
                <w:rFonts w:hint="eastAsia"/>
              </w:rPr>
              <w:t>Rosheim Mark E</w:t>
            </w:r>
          </w:p>
        </w:tc>
        <w:tc>
          <w:tcPr>
            <w:tcW w:w="959" w:type="dxa"/>
            <w:vAlign w:val="center"/>
          </w:tcPr>
          <w:p w14:paraId="12258CC2">
            <w:pPr>
              <w:spacing w:line="200" w:lineRule="exact"/>
              <w:jc w:val="center"/>
              <w:rPr>
                <w:rFonts w:hint="eastAsia" w:ascii="微软雅黑" w:hAnsi="微软雅黑" w:eastAsia="微软雅黑"/>
                <w:sz w:val="20"/>
                <w:szCs w:val="20"/>
              </w:rPr>
            </w:pPr>
            <w:r>
              <w:rPr>
                <w:rFonts w:hint="eastAsia"/>
              </w:rPr>
              <w:t>41</w:t>
            </w:r>
          </w:p>
        </w:tc>
      </w:tr>
      <w:tr w14:paraId="6F3F6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3CFD2E6C">
            <w:pPr>
              <w:jc w:val="center"/>
              <w:rPr>
                <w:rFonts w:hint="eastAsia" w:ascii="微软雅黑" w:hAnsi="微软雅黑" w:eastAsia="微软雅黑"/>
                <w:sz w:val="20"/>
                <w:szCs w:val="20"/>
              </w:rPr>
            </w:pPr>
            <w:r>
              <w:rPr>
                <w:rFonts w:hint="eastAsia" w:ascii="微软雅黑" w:hAnsi="微软雅黑" w:eastAsia="微软雅黑"/>
                <w:sz w:val="20"/>
                <w:szCs w:val="20"/>
              </w:rPr>
              <w:t>41</w:t>
            </w:r>
          </w:p>
        </w:tc>
        <w:tc>
          <w:tcPr>
            <w:tcW w:w="956" w:type="dxa"/>
            <w:vAlign w:val="center"/>
          </w:tcPr>
          <w:p w14:paraId="737C90E4">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0ABF1140">
            <w:pPr>
              <w:spacing w:line="200" w:lineRule="exact"/>
              <w:jc w:val="center"/>
              <w:rPr>
                <w:rFonts w:hint="eastAsia" w:ascii="微软雅黑" w:hAnsi="微软雅黑" w:eastAsia="微软雅黑"/>
                <w:sz w:val="20"/>
                <w:szCs w:val="20"/>
              </w:rPr>
            </w:pPr>
            <w:r>
              <w:rPr>
                <w:rFonts w:hint="eastAsia"/>
              </w:rPr>
              <w:t>用于控制用于外科机器人运动力的装置和方法</w:t>
            </w:r>
          </w:p>
        </w:tc>
        <w:tc>
          <w:tcPr>
            <w:tcW w:w="2168" w:type="dxa"/>
            <w:vAlign w:val="center"/>
          </w:tcPr>
          <w:p w14:paraId="363BF536">
            <w:pPr>
              <w:spacing w:line="200" w:lineRule="exact"/>
              <w:jc w:val="center"/>
              <w:rPr>
                <w:rFonts w:hint="eastAsia" w:ascii="微软雅黑" w:hAnsi="微软雅黑" w:eastAsia="微软雅黑"/>
                <w:sz w:val="20"/>
                <w:szCs w:val="20"/>
              </w:rPr>
            </w:pPr>
            <w:r>
              <w:rPr>
                <w:rFonts w:hint="eastAsia"/>
              </w:rPr>
              <w:t>Samsung Electronics Co.,  Ltd.</w:t>
            </w:r>
          </w:p>
        </w:tc>
        <w:tc>
          <w:tcPr>
            <w:tcW w:w="1409" w:type="dxa"/>
            <w:vAlign w:val="center"/>
          </w:tcPr>
          <w:p w14:paraId="0A26CE49">
            <w:pPr>
              <w:spacing w:line="200" w:lineRule="exact"/>
              <w:jc w:val="center"/>
              <w:rPr>
                <w:rFonts w:hint="eastAsia" w:ascii="微软雅黑" w:hAnsi="微软雅黑" w:eastAsia="微软雅黑"/>
                <w:sz w:val="20"/>
                <w:szCs w:val="20"/>
              </w:rPr>
            </w:pPr>
            <w:r>
              <w:rPr>
                <w:rFonts w:hint="eastAsia"/>
              </w:rPr>
              <w:t>Soo Chul Lim</w:t>
            </w:r>
          </w:p>
        </w:tc>
        <w:tc>
          <w:tcPr>
            <w:tcW w:w="959" w:type="dxa"/>
            <w:vAlign w:val="center"/>
          </w:tcPr>
          <w:p w14:paraId="61A58015">
            <w:pPr>
              <w:spacing w:line="200" w:lineRule="exact"/>
              <w:jc w:val="center"/>
              <w:rPr>
                <w:rFonts w:hint="eastAsia" w:ascii="微软雅黑" w:hAnsi="微软雅黑" w:eastAsia="微软雅黑"/>
                <w:sz w:val="20"/>
                <w:szCs w:val="20"/>
              </w:rPr>
            </w:pPr>
            <w:r>
              <w:rPr>
                <w:rFonts w:hint="eastAsia"/>
              </w:rPr>
              <w:t>925</w:t>
            </w:r>
          </w:p>
        </w:tc>
      </w:tr>
      <w:tr w14:paraId="3CBEB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044ED90B">
            <w:pPr>
              <w:jc w:val="center"/>
              <w:rPr>
                <w:rFonts w:hint="eastAsia" w:ascii="微软雅黑" w:hAnsi="微软雅黑" w:eastAsia="微软雅黑"/>
                <w:sz w:val="20"/>
                <w:szCs w:val="20"/>
              </w:rPr>
            </w:pPr>
            <w:r>
              <w:rPr>
                <w:rFonts w:hint="eastAsia" w:ascii="微软雅黑" w:hAnsi="微软雅黑" w:eastAsia="微软雅黑"/>
                <w:sz w:val="20"/>
                <w:szCs w:val="20"/>
              </w:rPr>
              <w:t>42</w:t>
            </w:r>
          </w:p>
        </w:tc>
        <w:tc>
          <w:tcPr>
            <w:tcW w:w="956" w:type="dxa"/>
            <w:vAlign w:val="center"/>
          </w:tcPr>
          <w:p w14:paraId="56CBC77C">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5E2442B0">
            <w:pPr>
              <w:spacing w:line="200" w:lineRule="exact"/>
              <w:jc w:val="center"/>
              <w:rPr>
                <w:rFonts w:hint="eastAsia" w:ascii="微软雅黑" w:hAnsi="微软雅黑" w:eastAsia="微软雅黑"/>
                <w:sz w:val="20"/>
                <w:szCs w:val="20"/>
              </w:rPr>
            </w:pPr>
            <w:r>
              <w:rPr>
                <w:rFonts w:hint="eastAsia"/>
              </w:rPr>
              <w:t>增强现实图像显示系统和包括该系统外科机器人系统</w:t>
            </w:r>
          </w:p>
        </w:tc>
        <w:tc>
          <w:tcPr>
            <w:tcW w:w="2168" w:type="dxa"/>
            <w:vAlign w:val="center"/>
          </w:tcPr>
          <w:p w14:paraId="0128CD51">
            <w:pPr>
              <w:spacing w:line="200" w:lineRule="exact"/>
              <w:jc w:val="center"/>
              <w:rPr>
                <w:rFonts w:hint="eastAsia" w:ascii="微软雅黑" w:hAnsi="微软雅黑" w:eastAsia="微软雅黑"/>
                <w:sz w:val="20"/>
                <w:szCs w:val="20"/>
              </w:rPr>
            </w:pPr>
            <w:r>
              <w:rPr>
                <w:rFonts w:hint="eastAsia"/>
              </w:rPr>
              <w:t>Samsung Electronics Co.,  Ltd.</w:t>
            </w:r>
          </w:p>
        </w:tc>
        <w:tc>
          <w:tcPr>
            <w:tcW w:w="1409" w:type="dxa"/>
            <w:vAlign w:val="center"/>
          </w:tcPr>
          <w:p w14:paraId="370B8359">
            <w:pPr>
              <w:spacing w:line="200" w:lineRule="exact"/>
              <w:jc w:val="center"/>
              <w:rPr>
                <w:rFonts w:hint="eastAsia" w:ascii="微软雅黑" w:hAnsi="微软雅黑" w:eastAsia="微软雅黑"/>
                <w:sz w:val="20"/>
                <w:szCs w:val="20"/>
              </w:rPr>
            </w:pPr>
            <w:r>
              <w:rPr>
                <w:rFonts w:hint="eastAsia"/>
              </w:rPr>
              <w:t>Hee Kuk Lee</w:t>
            </w:r>
          </w:p>
        </w:tc>
        <w:tc>
          <w:tcPr>
            <w:tcW w:w="959" w:type="dxa"/>
            <w:vAlign w:val="center"/>
          </w:tcPr>
          <w:p w14:paraId="0CD5A449">
            <w:pPr>
              <w:spacing w:line="200" w:lineRule="exact"/>
              <w:jc w:val="center"/>
              <w:rPr>
                <w:rFonts w:hint="eastAsia" w:ascii="微软雅黑" w:hAnsi="微软雅黑" w:eastAsia="微软雅黑"/>
                <w:sz w:val="20"/>
                <w:szCs w:val="20"/>
              </w:rPr>
            </w:pPr>
            <w:r>
              <w:rPr>
                <w:rFonts w:hint="eastAsia"/>
              </w:rPr>
              <w:t>767</w:t>
            </w:r>
          </w:p>
        </w:tc>
      </w:tr>
      <w:tr w14:paraId="57E4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14618521">
            <w:pPr>
              <w:jc w:val="center"/>
              <w:rPr>
                <w:rFonts w:hint="eastAsia" w:ascii="微软雅黑" w:hAnsi="微软雅黑" w:eastAsia="微软雅黑"/>
                <w:sz w:val="20"/>
                <w:szCs w:val="20"/>
              </w:rPr>
            </w:pPr>
            <w:r>
              <w:rPr>
                <w:rFonts w:hint="eastAsia" w:ascii="微软雅黑" w:hAnsi="微软雅黑" w:eastAsia="微软雅黑"/>
                <w:sz w:val="20"/>
                <w:szCs w:val="20"/>
              </w:rPr>
              <w:t>43</w:t>
            </w:r>
          </w:p>
        </w:tc>
        <w:tc>
          <w:tcPr>
            <w:tcW w:w="956" w:type="dxa"/>
            <w:vAlign w:val="center"/>
          </w:tcPr>
          <w:p w14:paraId="37097209">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2832FFE5">
            <w:pPr>
              <w:spacing w:line="200" w:lineRule="exact"/>
              <w:jc w:val="center"/>
              <w:rPr>
                <w:rFonts w:hint="eastAsia" w:ascii="微软雅黑" w:hAnsi="微软雅黑" w:eastAsia="微软雅黑"/>
                <w:sz w:val="20"/>
                <w:szCs w:val="20"/>
              </w:rPr>
            </w:pPr>
            <w:r>
              <w:rPr>
                <w:rFonts w:hint="eastAsia"/>
              </w:rPr>
              <w:t>手术机器人系统及其控制方法</w:t>
            </w:r>
          </w:p>
        </w:tc>
        <w:tc>
          <w:tcPr>
            <w:tcW w:w="2168" w:type="dxa"/>
            <w:vAlign w:val="center"/>
          </w:tcPr>
          <w:p w14:paraId="14EED442">
            <w:pPr>
              <w:spacing w:line="200" w:lineRule="exact"/>
              <w:jc w:val="center"/>
              <w:rPr>
                <w:rFonts w:hint="eastAsia" w:ascii="微软雅黑" w:hAnsi="微软雅黑" w:eastAsia="微软雅黑"/>
                <w:sz w:val="20"/>
                <w:szCs w:val="20"/>
              </w:rPr>
            </w:pPr>
            <w:r>
              <w:rPr>
                <w:rFonts w:hint="eastAsia"/>
              </w:rPr>
              <w:t>Samsung Electronics Co.,  Ltd.</w:t>
            </w:r>
          </w:p>
        </w:tc>
        <w:tc>
          <w:tcPr>
            <w:tcW w:w="1409" w:type="dxa"/>
            <w:vAlign w:val="center"/>
          </w:tcPr>
          <w:p w14:paraId="48B0844D">
            <w:pPr>
              <w:spacing w:line="200" w:lineRule="exact"/>
              <w:jc w:val="center"/>
              <w:rPr>
                <w:rFonts w:hint="eastAsia" w:ascii="微软雅黑" w:hAnsi="微软雅黑" w:eastAsia="微软雅黑"/>
                <w:sz w:val="20"/>
                <w:szCs w:val="20"/>
              </w:rPr>
            </w:pPr>
            <w:r>
              <w:rPr>
                <w:rFonts w:hint="eastAsia"/>
              </w:rPr>
              <w:t>Seung Ki Min</w:t>
            </w:r>
          </w:p>
        </w:tc>
        <w:tc>
          <w:tcPr>
            <w:tcW w:w="959" w:type="dxa"/>
            <w:vAlign w:val="center"/>
          </w:tcPr>
          <w:p w14:paraId="7B04FBEC">
            <w:pPr>
              <w:spacing w:line="200" w:lineRule="exact"/>
              <w:jc w:val="center"/>
              <w:rPr>
                <w:rFonts w:hint="eastAsia" w:ascii="微软雅黑" w:hAnsi="微软雅黑" w:eastAsia="微软雅黑"/>
                <w:sz w:val="20"/>
                <w:szCs w:val="20"/>
              </w:rPr>
            </w:pPr>
            <w:r>
              <w:rPr>
                <w:rFonts w:hint="eastAsia"/>
              </w:rPr>
              <w:t>574</w:t>
            </w:r>
          </w:p>
        </w:tc>
      </w:tr>
      <w:tr w14:paraId="0453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3115DD6E">
            <w:pPr>
              <w:jc w:val="center"/>
              <w:rPr>
                <w:rFonts w:hint="eastAsia" w:ascii="微软雅黑" w:hAnsi="微软雅黑" w:eastAsia="微软雅黑"/>
                <w:sz w:val="20"/>
                <w:szCs w:val="20"/>
              </w:rPr>
            </w:pPr>
            <w:r>
              <w:rPr>
                <w:rFonts w:hint="eastAsia" w:ascii="微软雅黑" w:hAnsi="微软雅黑" w:eastAsia="微软雅黑"/>
                <w:sz w:val="20"/>
                <w:szCs w:val="20"/>
              </w:rPr>
              <w:t>44</w:t>
            </w:r>
          </w:p>
        </w:tc>
        <w:tc>
          <w:tcPr>
            <w:tcW w:w="956" w:type="dxa"/>
            <w:vAlign w:val="center"/>
          </w:tcPr>
          <w:p w14:paraId="74BED1BF">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7C55E570">
            <w:pPr>
              <w:spacing w:line="200" w:lineRule="exact"/>
              <w:jc w:val="center"/>
              <w:rPr>
                <w:rFonts w:hint="eastAsia" w:ascii="微软雅黑" w:hAnsi="微软雅黑" w:eastAsia="微软雅黑"/>
                <w:sz w:val="20"/>
                <w:szCs w:val="20"/>
              </w:rPr>
            </w:pPr>
            <w:r>
              <w:rPr>
                <w:rFonts w:hint="eastAsia"/>
              </w:rPr>
              <w:t>机器人吸尘器</w:t>
            </w:r>
          </w:p>
        </w:tc>
        <w:tc>
          <w:tcPr>
            <w:tcW w:w="2168" w:type="dxa"/>
            <w:vAlign w:val="center"/>
          </w:tcPr>
          <w:p w14:paraId="60655CA9">
            <w:pPr>
              <w:spacing w:line="200" w:lineRule="exact"/>
              <w:jc w:val="center"/>
              <w:rPr>
                <w:rFonts w:hint="eastAsia" w:ascii="微软雅黑" w:hAnsi="微软雅黑" w:eastAsia="微软雅黑"/>
                <w:sz w:val="20"/>
                <w:szCs w:val="20"/>
              </w:rPr>
            </w:pPr>
            <w:r>
              <w:rPr>
                <w:rFonts w:hint="eastAsia"/>
              </w:rPr>
              <w:t>Samsung Electronics Co Ltd</w:t>
            </w:r>
          </w:p>
        </w:tc>
        <w:tc>
          <w:tcPr>
            <w:tcW w:w="1409" w:type="dxa"/>
            <w:vAlign w:val="center"/>
          </w:tcPr>
          <w:p w14:paraId="6A06B238">
            <w:pPr>
              <w:spacing w:line="200" w:lineRule="exact"/>
              <w:jc w:val="center"/>
              <w:rPr>
                <w:rFonts w:hint="eastAsia" w:ascii="微软雅黑" w:hAnsi="微软雅黑" w:eastAsia="微软雅黑"/>
                <w:sz w:val="20"/>
                <w:szCs w:val="20"/>
              </w:rPr>
            </w:pPr>
            <w:r>
              <w:rPr>
                <w:rFonts w:hint="eastAsia"/>
              </w:rPr>
              <w:t>Kim Tae Sig</w:t>
            </w:r>
          </w:p>
        </w:tc>
        <w:tc>
          <w:tcPr>
            <w:tcW w:w="959" w:type="dxa"/>
            <w:vAlign w:val="center"/>
          </w:tcPr>
          <w:p w14:paraId="7931793E">
            <w:pPr>
              <w:spacing w:line="200" w:lineRule="exact"/>
              <w:jc w:val="center"/>
              <w:rPr>
                <w:rFonts w:hint="eastAsia" w:ascii="微软雅黑" w:hAnsi="微软雅黑" w:eastAsia="微软雅黑"/>
                <w:sz w:val="20"/>
                <w:szCs w:val="20"/>
              </w:rPr>
            </w:pPr>
            <w:r>
              <w:rPr>
                <w:rFonts w:hint="eastAsia"/>
              </w:rPr>
              <w:t>565</w:t>
            </w:r>
          </w:p>
        </w:tc>
      </w:tr>
      <w:tr w14:paraId="032C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7377ACA1">
            <w:pPr>
              <w:jc w:val="center"/>
              <w:rPr>
                <w:rFonts w:hint="eastAsia" w:ascii="微软雅黑" w:hAnsi="微软雅黑" w:eastAsia="微软雅黑"/>
                <w:sz w:val="20"/>
                <w:szCs w:val="20"/>
              </w:rPr>
            </w:pPr>
            <w:r>
              <w:rPr>
                <w:rFonts w:hint="eastAsia" w:ascii="微软雅黑" w:hAnsi="微软雅黑" w:eastAsia="微软雅黑"/>
                <w:sz w:val="20"/>
                <w:szCs w:val="20"/>
              </w:rPr>
              <w:t>45</w:t>
            </w:r>
          </w:p>
        </w:tc>
        <w:tc>
          <w:tcPr>
            <w:tcW w:w="956" w:type="dxa"/>
            <w:vAlign w:val="center"/>
          </w:tcPr>
          <w:p w14:paraId="69BE4A44">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04E1C57D">
            <w:pPr>
              <w:spacing w:line="200" w:lineRule="exact"/>
              <w:jc w:val="center"/>
              <w:rPr>
                <w:rFonts w:hint="eastAsia" w:ascii="微软雅黑" w:hAnsi="微软雅黑" w:eastAsia="微软雅黑"/>
                <w:sz w:val="20"/>
                <w:szCs w:val="20"/>
              </w:rPr>
            </w:pPr>
            <w:r>
              <w:rPr>
                <w:rFonts w:hint="eastAsia"/>
              </w:rPr>
              <w:t>基于符号的人机交互</w:t>
            </w:r>
          </w:p>
        </w:tc>
        <w:tc>
          <w:tcPr>
            <w:tcW w:w="2168" w:type="dxa"/>
            <w:vAlign w:val="center"/>
          </w:tcPr>
          <w:p w14:paraId="5F594EB7">
            <w:pPr>
              <w:spacing w:line="200" w:lineRule="exact"/>
              <w:jc w:val="center"/>
              <w:rPr>
                <w:rFonts w:hint="eastAsia" w:ascii="微软雅黑" w:hAnsi="微软雅黑" w:eastAsia="微软雅黑"/>
                <w:sz w:val="20"/>
                <w:szCs w:val="20"/>
              </w:rPr>
            </w:pPr>
            <w:r>
              <w:rPr>
                <w:rFonts w:hint="eastAsia"/>
              </w:rPr>
              <w:t>Kikuo Fujimura; Xia Liu</w:t>
            </w:r>
          </w:p>
        </w:tc>
        <w:tc>
          <w:tcPr>
            <w:tcW w:w="1409" w:type="dxa"/>
            <w:vAlign w:val="center"/>
          </w:tcPr>
          <w:p w14:paraId="5E12098E">
            <w:pPr>
              <w:spacing w:line="200" w:lineRule="exact"/>
              <w:jc w:val="center"/>
              <w:rPr>
                <w:rFonts w:hint="eastAsia" w:ascii="微软雅黑" w:hAnsi="微软雅黑" w:eastAsia="微软雅黑"/>
                <w:sz w:val="20"/>
                <w:szCs w:val="20"/>
              </w:rPr>
            </w:pPr>
            <w:r>
              <w:rPr>
                <w:rFonts w:hint="eastAsia"/>
              </w:rPr>
              <w:t>Kikuo Fujimura</w:t>
            </w:r>
          </w:p>
        </w:tc>
        <w:tc>
          <w:tcPr>
            <w:tcW w:w="959" w:type="dxa"/>
            <w:vAlign w:val="center"/>
          </w:tcPr>
          <w:p w14:paraId="7DE57A26">
            <w:pPr>
              <w:spacing w:line="200" w:lineRule="exact"/>
              <w:jc w:val="center"/>
              <w:rPr>
                <w:rFonts w:hint="eastAsia" w:ascii="微软雅黑" w:hAnsi="微软雅黑" w:eastAsia="微软雅黑"/>
                <w:sz w:val="20"/>
                <w:szCs w:val="20"/>
              </w:rPr>
            </w:pPr>
            <w:r>
              <w:rPr>
                <w:rFonts w:hint="eastAsia"/>
              </w:rPr>
              <w:t>705</w:t>
            </w:r>
          </w:p>
        </w:tc>
      </w:tr>
      <w:tr w14:paraId="090F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76278B84">
            <w:pPr>
              <w:jc w:val="center"/>
              <w:rPr>
                <w:rFonts w:hint="eastAsia" w:ascii="微软雅黑" w:hAnsi="微软雅黑" w:eastAsia="微软雅黑"/>
                <w:sz w:val="20"/>
                <w:szCs w:val="20"/>
              </w:rPr>
            </w:pPr>
            <w:r>
              <w:rPr>
                <w:rFonts w:hint="eastAsia" w:ascii="微软雅黑" w:hAnsi="微软雅黑" w:eastAsia="微软雅黑"/>
                <w:sz w:val="20"/>
                <w:szCs w:val="20"/>
              </w:rPr>
              <w:t>46</w:t>
            </w:r>
          </w:p>
        </w:tc>
        <w:tc>
          <w:tcPr>
            <w:tcW w:w="956" w:type="dxa"/>
            <w:vAlign w:val="center"/>
          </w:tcPr>
          <w:p w14:paraId="1F9C3D6C">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6E276210">
            <w:pPr>
              <w:spacing w:line="200" w:lineRule="exact"/>
              <w:jc w:val="center"/>
              <w:rPr>
                <w:rFonts w:hint="eastAsia" w:ascii="微软雅黑" w:hAnsi="微软雅黑" w:eastAsia="微软雅黑"/>
                <w:sz w:val="20"/>
                <w:szCs w:val="20"/>
              </w:rPr>
            </w:pPr>
            <w:r>
              <w:rPr>
                <w:rFonts w:hint="eastAsia"/>
              </w:rPr>
              <w:t>基于临界点分析的位姿估计</w:t>
            </w:r>
          </w:p>
        </w:tc>
        <w:tc>
          <w:tcPr>
            <w:tcW w:w="2168" w:type="dxa"/>
            <w:vAlign w:val="center"/>
          </w:tcPr>
          <w:p w14:paraId="0058CC55">
            <w:pPr>
              <w:spacing w:line="200" w:lineRule="exact"/>
              <w:jc w:val="center"/>
              <w:rPr>
                <w:rFonts w:hint="eastAsia" w:ascii="微软雅黑" w:hAnsi="微软雅黑" w:eastAsia="微软雅黑"/>
                <w:sz w:val="20"/>
                <w:szCs w:val="20"/>
              </w:rPr>
            </w:pPr>
            <w:r>
              <w:rPr>
                <w:rFonts w:hint="eastAsia"/>
              </w:rPr>
              <w:t>Kikuo Fujimura; Youding Zhu</w:t>
            </w:r>
          </w:p>
        </w:tc>
        <w:tc>
          <w:tcPr>
            <w:tcW w:w="1409" w:type="dxa"/>
            <w:vAlign w:val="center"/>
          </w:tcPr>
          <w:p w14:paraId="264112D3">
            <w:pPr>
              <w:spacing w:line="200" w:lineRule="exact"/>
              <w:jc w:val="center"/>
              <w:rPr>
                <w:rFonts w:hint="eastAsia" w:ascii="微软雅黑" w:hAnsi="微软雅黑" w:eastAsia="微软雅黑"/>
                <w:sz w:val="20"/>
                <w:szCs w:val="20"/>
              </w:rPr>
            </w:pPr>
            <w:r>
              <w:rPr>
                <w:rFonts w:hint="eastAsia"/>
              </w:rPr>
              <w:t>Kikuo Fujimura</w:t>
            </w:r>
          </w:p>
        </w:tc>
        <w:tc>
          <w:tcPr>
            <w:tcW w:w="959" w:type="dxa"/>
            <w:vAlign w:val="center"/>
          </w:tcPr>
          <w:p w14:paraId="4C22150F">
            <w:pPr>
              <w:spacing w:line="200" w:lineRule="exact"/>
              <w:jc w:val="center"/>
              <w:rPr>
                <w:rFonts w:hint="eastAsia" w:ascii="微软雅黑" w:hAnsi="微软雅黑" w:eastAsia="微软雅黑"/>
                <w:sz w:val="20"/>
                <w:szCs w:val="20"/>
              </w:rPr>
            </w:pPr>
            <w:r>
              <w:rPr>
                <w:rFonts w:hint="eastAsia"/>
              </w:rPr>
              <w:t>490</w:t>
            </w:r>
          </w:p>
        </w:tc>
      </w:tr>
      <w:tr w14:paraId="1912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4B039991">
            <w:pPr>
              <w:jc w:val="center"/>
              <w:rPr>
                <w:rFonts w:hint="eastAsia" w:ascii="微软雅黑" w:hAnsi="微软雅黑" w:eastAsia="微软雅黑"/>
                <w:sz w:val="20"/>
                <w:szCs w:val="20"/>
              </w:rPr>
            </w:pPr>
            <w:r>
              <w:rPr>
                <w:rFonts w:hint="eastAsia" w:ascii="微软雅黑" w:hAnsi="微软雅黑" w:eastAsia="微软雅黑"/>
                <w:sz w:val="20"/>
                <w:szCs w:val="20"/>
              </w:rPr>
              <w:t>47</w:t>
            </w:r>
          </w:p>
        </w:tc>
        <w:tc>
          <w:tcPr>
            <w:tcW w:w="956" w:type="dxa"/>
            <w:vAlign w:val="center"/>
          </w:tcPr>
          <w:p w14:paraId="4B5B023A">
            <w:pPr>
              <w:spacing w:line="200" w:lineRule="exact"/>
              <w:jc w:val="center"/>
              <w:rPr>
                <w:rFonts w:hint="eastAsia" w:ascii="微软雅黑" w:hAnsi="微软雅黑" w:eastAsia="微软雅黑"/>
                <w:sz w:val="20"/>
                <w:szCs w:val="20"/>
              </w:rPr>
            </w:pPr>
            <w:r>
              <w:rPr>
                <w:rFonts w:hint="eastAsia"/>
              </w:rPr>
              <w:t>美国</w:t>
            </w:r>
          </w:p>
        </w:tc>
        <w:tc>
          <w:tcPr>
            <w:tcW w:w="2187" w:type="dxa"/>
            <w:vAlign w:val="center"/>
          </w:tcPr>
          <w:p w14:paraId="06805688">
            <w:pPr>
              <w:spacing w:line="200" w:lineRule="exact"/>
              <w:jc w:val="center"/>
              <w:rPr>
                <w:rFonts w:hint="eastAsia" w:ascii="微软雅黑" w:hAnsi="微软雅黑" w:eastAsia="微软雅黑"/>
                <w:sz w:val="20"/>
                <w:szCs w:val="20"/>
              </w:rPr>
            </w:pPr>
            <w:r>
              <w:rPr>
                <w:rFonts w:hint="eastAsia"/>
              </w:rPr>
              <w:t>基于符号的人机交互</w:t>
            </w:r>
          </w:p>
        </w:tc>
        <w:tc>
          <w:tcPr>
            <w:tcW w:w="2168" w:type="dxa"/>
            <w:vAlign w:val="center"/>
          </w:tcPr>
          <w:p w14:paraId="36208A9A">
            <w:pPr>
              <w:spacing w:line="200" w:lineRule="exact"/>
              <w:jc w:val="center"/>
              <w:rPr>
                <w:rFonts w:hint="eastAsia" w:ascii="微软雅黑" w:hAnsi="微软雅黑" w:eastAsia="微软雅黑"/>
                <w:sz w:val="20"/>
                <w:szCs w:val="20"/>
              </w:rPr>
            </w:pPr>
            <w:r>
              <w:rPr>
                <w:rFonts w:hint="eastAsia"/>
              </w:rPr>
              <w:t>Kikuo Fujimura; Xia Liu</w:t>
            </w:r>
          </w:p>
        </w:tc>
        <w:tc>
          <w:tcPr>
            <w:tcW w:w="1409" w:type="dxa"/>
            <w:vAlign w:val="center"/>
          </w:tcPr>
          <w:p w14:paraId="59EB7EC3">
            <w:pPr>
              <w:spacing w:line="200" w:lineRule="exact"/>
              <w:jc w:val="center"/>
              <w:rPr>
                <w:rFonts w:hint="eastAsia" w:ascii="微软雅黑" w:hAnsi="微软雅黑" w:eastAsia="微软雅黑"/>
                <w:sz w:val="20"/>
                <w:szCs w:val="20"/>
              </w:rPr>
            </w:pPr>
            <w:r>
              <w:rPr>
                <w:rFonts w:hint="eastAsia"/>
              </w:rPr>
              <w:t>Kikuo Fujimura</w:t>
            </w:r>
          </w:p>
        </w:tc>
        <w:tc>
          <w:tcPr>
            <w:tcW w:w="959" w:type="dxa"/>
            <w:vAlign w:val="center"/>
          </w:tcPr>
          <w:p w14:paraId="69A5093B">
            <w:pPr>
              <w:spacing w:line="200" w:lineRule="exact"/>
              <w:jc w:val="center"/>
              <w:rPr>
                <w:rFonts w:hint="eastAsia" w:ascii="微软雅黑" w:hAnsi="微软雅黑" w:eastAsia="微软雅黑"/>
                <w:sz w:val="20"/>
                <w:szCs w:val="20"/>
              </w:rPr>
            </w:pPr>
            <w:r>
              <w:rPr>
                <w:rFonts w:hint="eastAsia"/>
              </w:rPr>
              <w:t>458</w:t>
            </w:r>
          </w:p>
        </w:tc>
      </w:tr>
      <w:tr w14:paraId="7263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21EC6422">
            <w:pPr>
              <w:jc w:val="center"/>
              <w:rPr>
                <w:rFonts w:hint="eastAsia" w:ascii="微软雅黑" w:hAnsi="微软雅黑" w:eastAsia="微软雅黑"/>
                <w:sz w:val="20"/>
                <w:szCs w:val="20"/>
              </w:rPr>
            </w:pPr>
            <w:r>
              <w:rPr>
                <w:rFonts w:hint="eastAsia" w:ascii="微软雅黑" w:hAnsi="微软雅黑" w:eastAsia="微软雅黑"/>
                <w:sz w:val="20"/>
                <w:szCs w:val="20"/>
              </w:rPr>
              <w:t>48</w:t>
            </w:r>
          </w:p>
        </w:tc>
        <w:tc>
          <w:tcPr>
            <w:tcW w:w="956" w:type="dxa"/>
            <w:vAlign w:val="center"/>
          </w:tcPr>
          <w:p w14:paraId="5E9125B6">
            <w:pPr>
              <w:spacing w:line="200" w:lineRule="exact"/>
              <w:jc w:val="center"/>
              <w:rPr>
                <w:rFonts w:hint="eastAsia"/>
              </w:rPr>
            </w:pPr>
            <w:r>
              <w:rPr>
                <w:rFonts w:hint="eastAsia"/>
              </w:rPr>
              <w:t>美国</w:t>
            </w:r>
          </w:p>
        </w:tc>
        <w:tc>
          <w:tcPr>
            <w:tcW w:w="2187" w:type="dxa"/>
            <w:vAlign w:val="center"/>
          </w:tcPr>
          <w:p w14:paraId="2980DEB8">
            <w:pPr>
              <w:spacing w:line="200" w:lineRule="exact"/>
              <w:jc w:val="center"/>
              <w:rPr>
                <w:rFonts w:hint="eastAsia"/>
              </w:rPr>
            </w:pPr>
            <w:r>
              <w:rPr>
                <w:rFonts w:hint="eastAsia"/>
              </w:rPr>
              <w:t>配备自然对话界面的仿人机器人，控制该机器人的方法和相应的程序</w:t>
            </w:r>
          </w:p>
        </w:tc>
        <w:tc>
          <w:tcPr>
            <w:tcW w:w="2168" w:type="dxa"/>
            <w:vAlign w:val="center"/>
          </w:tcPr>
          <w:p w14:paraId="6A56B789">
            <w:pPr>
              <w:spacing w:line="200" w:lineRule="exact"/>
              <w:jc w:val="center"/>
              <w:rPr>
                <w:rFonts w:hint="eastAsia"/>
              </w:rPr>
            </w:pPr>
            <w:r>
              <w:rPr>
                <w:rFonts w:hint="eastAsia"/>
              </w:rPr>
              <w:t>Bruno Maisonnier; Jerome Monceaux</w:t>
            </w:r>
          </w:p>
        </w:tc>
        <w:tc>
          <w:tcPr>
            <w:tcW w:w="1409" w:type="dxa"/>
            <w:vAlign w:val="center"/>
          </w:tcPr>
          <w:p w14:paraId="2E5A0BBC">
            <w:pPr>
              <w:spacing w:line="200" w:lineRule="exact"/>
              <w:jc w:val="center"/>
              <w:rPr>
                <w:rFonts w:hint="eastAsia"/>
              </w:rPr>
            </w:pPr>
            <w:r>
              <w:rPr>
                <w:rFonts w:hint="eastAsia"/>
              </w:rPr>
              <w:t>Bruno Maisonnier</w:t>
            </w:r>
          </w:p>
        </w:tc>
        <w:tc>
          <w:tcPr>
            <w:tcW w:w="959" w:type="dxa"/>
            <w:vAlign w:val="center"/>
          </w:tcPr>
          <w:p w14:paraId="5EBD1D84">
            <w:pPr>
              <w:spacing w:line="200" w:lineRule="exact"/>
              <w:jc w:val="center"/>
              <w:rPr>
                <w:rFonts w:hint="eastAsia"/>
              </w:rPr>
            </w:pPr>
            <w:r>
              <w:rPr>
                <w:rFonts w:hint="eastAsia"/>
              </w:rPr>
              <w:t>112</w:t>
            </w:r>
          </w:p>
        </w:tc>
      </w:tr>
      <w:tr w14:paraId="75549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73816820">
            <w:pPr>
              <w:jc w:val="center"/>
              <w:rPr>
                <w:rFonts w:hint="eastAsia" w:ascii="微软雅黑" w:hAnsi="微软雅黑" w:eastAsia="微软雅黑"/>
                <w:sz w:val="20"/>
                <w:szCs w:val="20"/>
              </w:rPr>
            </w:pPr>
            <w:r>
              <w:rPr>
                <w:rFonts w:hint="eastAsia" w:ascii="微软雅黑" w:hAnsi="微软雅黑" w:eastAsia="微软雅黑"/>
                <w:sz w:val="20"/>
                <w:szCs w:val="20"/>
              </w:rPr>
              <w:t>49</w:t>
            </w:r>
          </w:p>
        </w:tc>
        <w:tc>
          <w:tcPr>
            <w:tcW w:w="956" w:type="dxa"/>
            <w:vAlign w:val="center"/>
          </w:tcPr>
          <w:p w14:paraId="50FA5FF6">
            <w:pPr>
              <w:spacing w:line="200" w:lineRule="exact"/>
              <w:jc w:val="center"/>
              <w:rPr>
                <w:rFonts w:hint="eastAsia"/>
              </w:rPr>
            </w:pPr>
            <w:r>
              <w:rPr>
                <w:rFonts w:hint="eastAsia"/>
              </w:rPr>
              <w:t>美国</w:t>
            </w:r>
          </w:p>
        </w:tc>
        <w:tc>
          <w:tcPr>
            <w:tcW w:w="2187" w:type="dxa"/>
            <w:vAlign w:val="center"/>
          </w:tcPr>
          <w:p w14:paraId="159120BB">
            <w:pPr>
              <w:spacing w:line="200" w:lineRule="exact"/>
              <w:jc w:val="center"/>
              <w:rPr>
                <w:rFonts w:hint="eastAsia"/>
              </w:rPr>
            </w:pPr>
            <w:r>
              <w:rPr>
                <w:rFonts w:hint="eastAsia"/>
              </w:rPr>
              <w:t>处理与机器人对话的方法和系统</w:t>
            </w:r>
          </w:p>
        </w:tc>
        <w:tc>
          <w:tcPr>
            <w:tcW w:w="2168" w:type="dxa"/>
            <w:vAlign w:val="center"/>
          </w:tcPr>
          <w:p w14:paraId="7C78C1BE">
            <w:pPr>
              <w:spacing w:line="200" w:lineRule="exact"/>
              <w:jc w:val="center"/>
              <w:rPr>
                <w:rFonts w:hint="eastAsia"/>
              </w:rPr>
            </w:pPr>
            <w:r>
              <w:rPr>
                <w:rFonts w:hint="eastAsia"/>
              </w:rPr>
              <w:t>Softbank Robotics Europe</w:t>
            </w:r>
          </w:p>
        </w:tc>
        <w:tc>
          <w:tcPr>
            <w:tcW w:w="1409" w:type="dxa"/>
            <w:vAlign w:val="center"/>
          </w:tcPr>
          <w:p w14:paraId="31E12619">
            <w:pPr>
              <w:spacing w:line="200" w:lineRule="exact"/>
              <w:jc w:val="center"/>
              <w:rPr>
                <w:rFonts w:hint="eastAsia"/>
              </w:rPr>
            </w:pPr>
            <w:r>
              <w:rPr>
                <w:rFonts w:hint="eastAsia"/>
              </w:rPr>
              <w:t>Bruno Maisonnier</w:t>
            </w:r>
          </w:p>
        </w:tc>
        <w:tc>
          <w:tcPr>
            <w:tcW w:w="959" w:type="dxa"/>
            <w:vAlign w:val="center"/>
          </w:tcPr>
          <w:p w14:paraId="3E60E925">
            <w:pPr>
              <w:spacing w:line="200" w:lineRule="exact"/>
              <w:jc w:val="center"/>
              <w:rPr>
                <w:rFonts w:hint="eastAsia"/>
              </w:rPr>
            </w:pPr>
            <w:r>
              <w:rPr>
                <w:rFonts w:hint="eastAsia"/>
              </w:rPr>
              <w:t>101</w:t>
            </w:r>
          </w:p>
        </w:tc>
      </w:tr>
      <w:tr w14:paraId="5156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1" w:type="dxa"/>
            <w:vAlign w:val="center"/>
          </w:tcPr>
          <w:p w14:paraId="08EFB155">
            <w:pPr>
              <w:jc w:val="center"/>
              <w:rPr>
                <w:rFonts w:hint="eastAsia" w:ascii="微软雅黑" w:hAnsi="微软雅黑" w:eastAsia="微软雅黑"/>
                <w:sz w:val="20"/>
                <w:szCs w:val="20"/>
              </w:rPr>
            </w:pPr>
            <w:r>
              <w:rPr>
                <w:rFonts w:hint="eastAsia" w:ascii="微软雅黑" w:hAnsi="微软雅黑" w:eastAsia="微软雅黑"/>
                <w:sz w:val="20"/>
                <w:szCs w:val="20"/>
              </w:rPr>
              <w:t>50</w:t>
            </w:r>
          </w:p>
        </w:tc>
        <w:tc>
          <w:tcPr>
            <w:tcW w:w="956" w:type="dxa"/>
            <w:vAlign w:val="center"/>
          </w:tcPr>
          <w:p w14:paraId="40BD370D">
            <w:pPr>
              <w:spacing w:line="200" w:lineRule="exact"/>
              <w:jc w:val="center"/>
              <w:rPr>
                <w:rFonts w:hint="eastAsia"/>
              </w:rPr>
            </w:pPr>
            <w:r>
              <w:rPr>
                <w:rFonts w:hint="eastAsia"/>
              </w:rPr>
              <w:t>美国</w:t>
            </w:r>
          </w:p>
        </w:tc>
        <w:tc>
          <w:tcPr>
            <w:tcW w:w="2187" w:type="dxa"/>
            <w:vAlign w:val="center"/>
          </w:tcPr>
          <w:p w14:paraId="6027DBE5">
            <w:pPr>
              <w:spacing w:line="200" w:lineRule="exact"/>
              <w:jc w:val="center"/>
              <w:rPr>
                <w:rFonts w:hint="eastAsia"/>
              </w:rPr>
            </w:pPr>
            <w:r>
              <w:rPr>
                <w:rFonts w:hint="eastAsia"/>
              </w:rPr>
              <w:t>仿人游戏机器人、使用该机器人方法和系统</w:t>
            </w:r>
          </w:p>
        </w:tc>
        <w:tc>
          <w:tcPr>
            <w:tcW w:w="2168" w:type="dxa"/>
            <w:vAlign w:val="center"/>
          </w:tcPr>
          <w:p w14:paraId="38FB15BC">
            <w:pPr>
              <w:spacing w:line="200" w:lineRule="exact"/>
              <w:jc w:val="center"/>
              <w:rPr>
                <w:rFonts w:hint="eastAsia"/>
              </w:rPr>
            </w:pPr>
            <w:r>
              <w:rPr>
                <w:rFonts w:hint="eastAsia"/>
              </w:rPr>
              <w:t>Jerome Monceaux; Celine Boudier</w:t>
            </w:r>
          </w:p>
        </w:tc>
        <w:tc>
          <w:tcPr>
            <w:tcW w:w="1409" w:type="dxa"/>
            <w:vAlign w:val="center"/>
          </w:tcPr>
          <w:p w14:paraId="66C81B33">
            <w:pPr>
              <w:spacing w:line="200" w:lineRule="exact"/>
              <w:jc w:val="center"/>
              <w:rPr>
                <w:rFonts w:hint="eastAsia"/>
              </w:rPr>
            </w:pPr>
            <w:r>
              <w:rPr>
                <w:rFonts w:hint="eastAsia"/>
              </w:rPr>
              <w:t>Jerome Monceaux</w:t>
            </w:r>
          </w:p>
        </w:tc>
        <w:tc>
          <w:tcPr>
            <w:tcW w:w="959" w:type="dxa"/>
            <w:vAlign w:val="center"/>
          </w:tcPr>
          <w:p w14:paraId="61AF762E">
            <w:pPr>
              <w:spacing w:line="200" w:lineRule="exact"/>
              <w:jc w:val="center"/>
              <w:rPr>
                <w:rFonts w:hint="eastAsia"/>
              </w:rPr>
            </w:pPr>
            <w:r>
              <w:rPr>
                <w:rFonts w:hint="eastAsia"/>
              </w:rPr>
              <w:t>97</w:t>
            </w:r>
          </w:p>
        </w:tc>
      </w:tr>
    </w:tbl>
    <w:p w14:paraId="4C3C62E1">
      <w:pPr>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3</w:t>
      </w:r>
      <w:bookmarkStart w:id="13" w:name="_Hlk200444466"/>
      <w:r>
        <w:rPr>
          <w:rFonts w:hint="eastAsia" w:ascii="仿宋_GB2312" w:hAnsi="宋体" w:eastAsia="仿宋_GB2312" w:cs="仿宋_GB2312"/>
          <w:sz w:val="32"/>
          <w:szCs w:val="32"/>
        </w:rPr>
        <w:t>.人形机器人运动控制与动态平衡</w:t>
      </w:r>
      <w:bookmarkEnd w:id="13"/>
      <w:r>
        <w:rPr>
          <w:rFonts w:hint="eastAsia" w:ascii="仿宋_GB2312" w:hAnsi="宋体" w:eastAsia="仿宋_GB2312" w:cs="仿宋_GB2312"/>
          <w:sz w:val="32"/>
          <w:szCs w:val="32"/>
        </w:rPr>
        <w:t>的重点专利</w:t>
      </w:r>
    </w:p>
    <w:p w14:paraId="43D9FFB1">
      <w:pPr>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运动控制与动态平衡是人形机器人“小脑”的技术瓶颈，保持稳定行走和执行精细动作是首要挑战。人形机器人需要在各种复杂的地形上行走、跑步、跳跃甚至进行翻滚等高难度动作，这要求精密的关节设计、高效的步态规划算法以及强大的实时控制系统。然而，实现高度自然且稳定的运动控制是一项极具挑战性的技术难题。我们根据专利技术的情况，选择2015年-2025年全球人形机器人运动控制与动态平衡被引证次数50以上的专利。</w:t>
      </w:r>
    </w:p>
    <w:tbl>
      <w:tblPr>
        <w:tblStyle w:val="1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966"/>
        <w:gridCol w:w="2224"/>
        <w:gridCol w:w="2188"/>
        <w:gridCol w:w="1327"/>
        <w:gridCol w:w="967"/>
      </w:tblGrid>
      <w:tr w14:paraId="5892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59223C45">
            <w:pPr>
              <w:spacing w:line="260" w:lineRule="exact"/>
              <w:jc w:val="center"/>
              <w:rPr>
                <w:rFonts w:hint="eastAsia" w:ascii="仿宋_GB2312" w:eastAsia="仿宋_GB2312"/>
                <w:sz w:val="28"/>
                <w:szCs w:val="28"/>
              </w:rPr>
            </w:pPr>
            <w:r>
              <w:rPr>
                <w:rFonts w:hint="eastAsia" w:ascii="仿宋_GB2312" w:eastAsia="仿宋_GB2312"/>
                <w:sz w:val="28"/>
                <w:szCs w:val="28"/>
              </w:rPr>
              <w:t>排名</w:t>
            </w:r>
          </w:p>
        </w:tc>
        <w:tc>
          <w:tcPr>
            <w:tcW w:w="966" w:type="dxa"/>
            <w:vAlign w:val="center"/>
          </w:tcPr>
          <w:p w14:paraId="71BFFE49">
            <w:pPr>
              <w:spacing w:line="260" w:lineRule="exact"/>
              <w:jc w:val="center"/>
              <w:rPr>
                <w:rFonts w:hint="eastAsia" w:ascii="仿宋_GB2312" w:eastAsia="仿宋_GB2312"/>
                <w:sz w:val="28"/>
                <w:szCs w:val="28"/>
              </w:rPr>
            </w:pPr>
            <w:r>
              <w:rPr>
                <w:rFonts w:hint="eastAsia" w:ascii="仿宋_GB2312" w:eastAsia="仿宋_GB2312"/>
                <w:sz w:val="28"/>
                <w:szCs w:val="28"/>
              </w:rPr>
              <w:t>国别</w:t>
            </w:r>
          </w:p>
        </w:tc>
        <w:tc>
          <w:tcPr>
            <w:tcW w:w="2224" w:type="dxa"/>
            <w:vAlign w:val="center"/>
          </w:tcPr>
          <w:p w14:paraId="7ABFF988">
            <w:pPr>
              <w:spacing w:line="260" w:lineRule="exact"/>
              <w:jc w:val="center"/>
              <w:rPr>
                <w:rFonts w:hint="eastAsia" w:ascii="仿宋_GB2312" w:eastAsia="仿宋_GB2312"/>
                <w:sz w:val="28"/>
                <w:szCs w:val="28"/>
              </w:rPr>
            </w:pPr>
            <w:r>
              <w:rPr>
                <w:rFonts w:hint="eastAsia" w:ascii="仿宋_GB2312" w:eastAsia="仿宋_GB2312"/>
                <w:sz w:val="28"/>
                <w:szCs w:val="28"/>
              </w:rPr>
              <w:t>专利名称</w:t>
            </w:r>
          </w:p>
        </w:tc>
        <w:tc>
          <w:tcPr>
            <w:tcW w:w="2188" w:type="dxa"/>
            <w:vAlign w:val="center"/>
          </w:tcPr>
          <w:p w14:paraId="5C22D7C9">
            <w:pPr>
              <w:spacing w:line="260" w:lineRule="exact"/>
              <w:jc w:val="center"/>
              <w:rPr>
                <w:rFonts w:hint="eastAsia" w:ascii="仿宋_GB2312" w:eastAsia="仿宋_GB2312"/>
                <w:sz w:val="28"/>
                <w:szCs w:val="28"/>
              </w:rPr>
            </w:pPr>
            <w:r>
              <w:rPr>
                <w:rFonts w:hint="eastAsia" w:ascii="仿宋_GB2312" w:eastAsia="仿宋_GB2312"/>
                <w:sz w:val="28"/>
                <w:szCs w:val="28"/>
              </w:rPr>
              <w:t>申请人</w:t>
            </w:r>
          </w:p>
        </w:tc>
        <w:tc>
          <w:tcPr>
            <w:tcW w:w="1327" w:type="dxa"/>
            <w:vAlign w:val="center"/>
          </w:tcPr>
          <w:p w14:paraId="509041B2">
            <w:pPr>
              <w:spacing w:line="260" w:lineRule="exact"/>
              <w:jc w:val="center"/>
              <w:rPr>
                <w:rFonts w:hint="eastAsia" w:ascii="仿宋_GB2312" w:eastAsia="仿宋_GB2312"/>
                <w:sz w:val="28"/>
                <w:szCs w:val="28"/>
              </w:rPr>
            </w:pPr>
            <w:r>
              <w:rPr>
                <w:rFonts w:hint="eastAsia" w:ascii="仿宋_GB2312" w:eastAsia="仿宋_GB2312"/>
                <w:sz w:val="28"/>
                <w:szCs w:val="28"/>
              </w:rPr>
              <w:t>第一发明人</w:t>
            </w:r>
          </w:p>
        </w:tc>
        <w:tc>
          <w:tcPr>
            <w:tcW w:w="967" w:type="dxa"/>
            <w:vAlign w:val="center"/>
          </w:tcPr>
          <w:p w14:paraId="7C60576D">
            <w:pPr>
              <w:spacing w:line="260" w:lineRule="exact"/>
              <w:jc w:val="center"/>
              <w:rPr>
                <w:rFonts w:hint="eastAsia" w:ascii="仿宋_GB2312" w:eastAsia="仿宋_GB2312"/>
                <w:sz w:val="28"/>
                <w:szCs w:val="28"/>
              </w:rPr>
            </w:pPr>
            <w:r>
              <w:rPr>
                <w:rFonts w:hint="eastAsia" w:ascii="仿宋_GB2312" w:eastAsia="仿宋_GB2312"/>
                <w:sz w:val="28"/>
                <w:szCs w:val="28"/>
              </w:rPr>
              <w:t>被引证次数</w:t>
            </w:r>
          </w:p>
        </w:tc>
      </w:tr>
      <w:tr w14:paraId="0A8C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0683FC80">
            <w:pPr>
              <w:jc w:val="center"/>
              <w:rPr>
                <w:rFonts w:hint="eastAsia" w:ascii="仿宋_GB2312" w:eastAsia="仿宋_GB2312"/>
                <w:sz w:val="28"/>
                <w:szCs w:val="28"/>
              </w:rPr>
            </w:pPr>
            <w:r>
              <w:rPr>
                <w:rFonts w:hint="eastAsia" w:ascii="微软雅黑" w:hAnsi="微软雅黑" w:eastAsia="微软雅黑"/>
                <w:sz w:val="20"/>
                <w:szCs w:val="20"/>
              </w:rPr>
              <w:t>1</w:t>
            </w:r>
          </w:p>
        </w:tc>
        <w:tc>
          <w:tcPr>
            <w:tcW w:w="966" w:type="dxa"/>
            <w:vAlign w:val="center"/>
          </w:tcPr>
          <w:p w14:paraId="4F65CB1A">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7544ACF6">
            <w:pPr>
              <w:spacing w:line="200" w:lineRule="exact"/>
              <w:jc w:val="center"/>
              <w:rPr>
                <w:rFonts w:hint="eastAsia" w:ascii="微软雅黑" w:hAnsi="微软雅黑" w:eastAsia="微软雅黑"/>
                <w:sz w:val="20"/>
                <w:szCs w:val="20"/>
              </w:rPr>
            </w:pPr>
            <w:r>
              <w:rPr>
                <w:rFonts w:hint="eastAsia"/>
              </w:rPr>
              <w:t>具有选择性运动控+D2:D38制解耦机器人手术系统</w:t>
            </w:r>
          </w:p>
        </w:tc>
        <w:tc>
          <w:tcPr>
            <w:tcW w:w="2188" w:type="dxa"/>
            <w:vAlign w:val="center"/>
          </w:tcPr>
          <w:p w14:paraId="3F30B96F">
            <w:pPr>
              <w:spacing w:line="200" w:lineRule="exact"/>
              <w:jc w:val="center"/>
              <w:rPr>
                <w:rFonts w:hint="eastAsia" w:ascii="微软雅黑" w:hAnsi="微软雅黑" w:eastAsia="微软雅黑"/>
                <w:sz w:val="20"/>
                <w:szCs w:val="20"/>
              </w:rPr>
            </w:pPr>
            <w:r>
              <w:rPr>
                <w:rFonts w:hint="eastAsia"/>
              </w:rPr>
              <w:t>Ethicon Endo-Surgery,  Inc.</w:t>
            </w:r>
          </w:p>
        </w:tc>
        <w:tc>
          <w:tcPr>
            <w:tcW w:w="1327" w:type="dxa"/>
            <w:vAlign w:val="center"/>
          </w:tcPr>
          <w:p w14:paraId="19AE03C3">
            <w:pPr>
              <w:spacing w:line="200" w:lineRule="exact"/>
              <w:jc w:val="center"/>
              <w:rPr>
                <w:rFonts w:hint="eastAsia" w:ascii="微软雅黑" w:hAnsi="微软雅黑" w:eastAsia="微软雅黑"/>
                <w:sz w:val="20"/>
                <w:szCs w:val="20"/>
              </w:rPr>
            </w:pPr>
            <w:r>
              <w:rPr>
                <w:rFonts w:hint="eastAsia"/>
              </w:rPr>
              <w:t>Mark D Overmyer</w:t>
            </w:r>
          </w:p>
        </w:tc>
        <w:tc>
          <w:tcPr>
            <w:tcW w:w="967" w:type="dxa"/>
            <w:vAlign w:val="center"/>
          </w:tcPr>
          <w:p w14:paraId="7E6E006A">
            <w:pPr>
              <w:spacing w:line="200" w:lineRule="exact"/>
              <w:jc w:val="center"/>
              <w:rPr>
                <w:rFonts w:hint="eastAsia" w:ascii="微软雅黑" w:hAnsi="微软雅黑" w:eastAsia="微软雅黑"/>
                <w:sz w:val="20"/>
                <w:szCs w:val="20"/>
              </w:rPr>
            </w:pPr>
            <w:r>
              <w:rPr>
                <w:rFonts w:hint="eastAsia"/>
              </w:rPr>
              <w:t>511</w:t>
            </w:r>
          </w:p>
        </w:tc>
      </w:tr>
      <w:tr w14:paraId="5539C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03A3B966">
            <w:pPr>
              <w:jc w:val="center"/>
              <w:rPr>
                <w:rFonts w:hint="eastAsia" w:ascii="仿宋_GB2312" w:eastAsia="仿宋_GB2312"/>
                <w:sz w:val="28"/>
                <w:szCs w:val="28"/>
              </w:rPr>
            </w:pPr>
            <w:r>
              <w:rPr>
                <w:rFonts w:hint="eastAsia" w:ascii="微软雅黑" w:hAnsi="微软雅黑" w:eastAsia="微软雅黑"/>
                <w:sz w:val="20"/>
                <w:szCs w:val="20"/>
              </w:rPr>
              <w:t>2</w:t>
            </w:r>
          </w:p>
        </w:tc>
        <w:tc>
          <w:tcPr>
            <w:tcW w:w="966" w:type="dxa"/>
            <w:vAlign w:val="center"/>
          </w:tcPr>
          <w:p w14:paraId="23BDC637">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03C0348F">
            <w:pPr>
              <w:spacing w:line="200" w:lineRule="exact"/>
              <w:jc w:val="center"/>
              <w:rPr>
                <w:rFonts w:hint="eastAsia" w:ascii="微软雅黑" w:hAnsi="微软雅黑" w:eastAsia="微软雅黑"/>
                <w:sz w:val="20"/>
                <w:szCs w:val="20"/>
              </w:rPr>
            </w:pPr>
            <w:r>
              <w:rPr>
                <w:rFonts w:hint="eastAsia"/>
              </w:rPr>
              <w:t>用于相对于患者身体定位外科器械机器人辅助装置</w:t>
            </w:r>
          </w:p>
        </w:tc>
        <w:tc>
          <w:tcPr>
            <w:tcW w:w="2188" w:type="dxa"/>
            <w:vAlign w:val="center"/>
          </w:tcPr>
          <w:p w14:paraId="6935812C">
            <w:pPr>
              <w:spacing w:line="200" w:lineRule="exact"/>
              <w:jc w:val="center"/>
              <w:rPr>
                <w:rFonts w:hint="eastAsia" w:ascii="微软雅黑" w:hAnsi="微软雅黑" w:eastAsia="微软雅黑"/>
                <w:sz w:val="20"/>
                <w:szCs w:val="20"/>
              </w:rPr>
            </w:pPr>
            <w:r>
              <w:rPr>
                <w:rFonts w:hint="eastAsia"/>
              </w:rPr>
              <w:t>Pierre Maillet; Bertin Nahum; Fernand Badano; Patrick Dehour</w:t>
            </w:r>
          </w:p>
        </w:tc>
        <w:tc>
          <w:tcPr>
            <w:tcW w:w="1327" w:type="dxa"/>
            <w:vAlign w:val="center"/>
          </w:tcPr>
          <w:p w14:paraId="684D35E2">
            <w:pPr>
              <w:spacing w:line="200" w:lineRule="exact"/>
              <w:jc w:val="center"/>
              <w:rPr>
                <w:rFonts w:hint="eastAsia" w:ascii="微软雅黑" w:hAnsi="微软雅黑" w:eastAsia="微软雅黑"/>
                <w:sz w:val="20"/>
                <w:szCs w:val="20"/>
              </w:rPr>
            </w:pPr>
            <w:r>
              <w:rPr>
                <w:rFonts w:hint="eastAsia"/>
              </w:rPr>
              <w:t>Pierre Maillet</w:t>
            </w:r>
          </w:p>
        </w:tc>
        <w:tc>
          <w:tcPr>
            <w:tcW w:w="967" w:type="dxa"/>
            <w:vAlign w:val="center"/>
          </w:tcPr>
          <w:p w14:paraId="2DA4B235">
            <w:pPr>
              <w:spacing w:line="200" w:lineRule="exact"/>
              <w:jc w:val="center"/>
              <w:rPr>
                <w:rFonts w:hint="eastAsia" w:ascii="微软雅黑" w:hAnsi="微软雅黑" w:eastAsia="微软雅黑"/>
                <w:sz w:val="20"/>
                <w:szCs w:val="20"/>
              </w:rPr>
            </w:pPr>
            <w:r>
              <w:rPr>
                <w:rFonts w:hint="eastAsia"/>
              </w:rPr>
              <w:t>251</w:t>
            </w:r>
          </w:p>
        </w:tc>
      </w:tr>
      <w:tr w14:paraId="677C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5F29866">
            <w:pPr>
              <w:jc w:val="center"/>
              <w:rPr>
                <w:rFonts w:hint="eastAsia" w:ascii="仿宋_GB2312" w:eastAsia="仿宋_GB2312"/>
                <w:sz w:val="28"/>
                <w:szCs w:val="28"/>
              </w:rPr>
            </w:pPr>
            <w:r>
              <w:rPr>
                <w:rFonts w:hint="eastAsia" w:ascii="微软雅黑" w:hAnsi="微软雅黑" w:eastAsia="微软雅黑"/>
                <w:sz w:val="20"/>
                <w:szCs w:val="20"/>
              </w:rPr>
              <w:t>3</w:t>
            </w:r>
          </w:p>
        </w:tc>
        <w:tc>
          <w:tcPr>
            <w:tcW w:w="966" w:type="dxa"/>
            <w:vAlign w:val="center"/>
          </w:tcPr>
          <w:p w14:paraId="032E4F3A">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17E2C4C7">
            <w:pPr>
              <w:spacing w:line="200" w:lineRule="exact"/>
              <w:jc w:val="center"/>
              <w:rPr>
                <w:rFonts w:hint="eastAsia" w:ascii="微软雅黑" w:hAnsi="微软雅黑" w:eastAsia="微软雅黑"/>
                <w:sz w:val="20"/>
                <w:szCs w:val="20"/>
              </w:rPr>
            </w:pPr>
            <w:r>
              <w:rPr>
                <w:rFonts w:hint="eastAsia"/>
              </w:rPr>
              <w:t>用于机器人抓取的深度机器学习方法和装置</w:t>
            </w:r>
          </w:p>
        </w:tc>
        <w:tc>
          <w:tcPr>
            <w:tcW w:w="2188" w:type="dxa"/>
            <w:vAlign w:val="center"/>
          </w:tcPr>
          <w:p w14:paraId="10A236E8">
            <w:pPr>
              <w:spacing w:line="200" w:lineRule="exact"/>
              <w:jc w:val="center"/>
              <w:rPr>
                <w:rFonts w:hint="eastAsia" w:ascii="微软雅黑" w:hAnsi="微软雅黑" w:eastAsia="微软雅黑"/>
                <w:sz w:val="20"/>
                <w:szCs w:val="20"/>
              </w:rPr>
            </w:pPr>
            <w:r>
              <w:rPr>
                <w:rFonts w:hint="eastAsia"/>
              </w:rPr>
              <w:t>Google Inc.</w:t>
            </w:r>
          </w:p>
        </w:tc>
        <w:tc>
          <w:tcPr>
            <w:tcW w:w="1327" w:type="dxa"/>
            <w:vAlign w:val="center"/>
          </w:tcPr>
          <w:p w14:paraId="62E564C1">
            <w:pPr>
              <w:spacing w:line="200" w:lineRule="exact"/>
              <w:jc w:val="center"/>
              <w:rPr>
                <w:rFonts w:hint="eastAsia" w:ascii="微软雅黑" w:hAnsi="微软雅黑" w:eastAsia="微软雅黑"/>
                <w:sz w:val="20"/>
                <w:szCs w:val="20"/>
              </w:rPr>
            </w:pPr>
            <w:r>
              <w:rPr>
                <w:rFonts w:hint="eastAsia"/>
              </w:rPr>
              <w:t>Sergey Levine</w:t>
            </w:r>
          </w:p>
        </w:tc>
        <w:tc>
          <w:tcPr>
            <w:tcW w:w="967" w:type="dxa"/>
            <w:vAlign w:val="center"/>
          </w:tcPr>
          <w:p w14:paraId="129BBABE">
            <w:pPr>
              <w:spacing w:line="200" w:lineRule="exact"/>
              <w:jc w:val="center"/>
              <w:rPr>
                <w:rFonts w:hint="eastAsia" w:ascii="微软雅黑" w:hAnsi="微软雅黑" w:eastAsia="微软雅黑"/>
                <w:sz w:val="20"/>
                <w:szCs w:val="20"/>
              </w:rPr>
            </w:pPr>
            <w:r>
              <w:rPr>
                <w:rFonts w:hint="eastAsia"/>
              </w:rPr>
              <w:t>152</w:t>
            </w:r>
          </w:p>
        </w:tc>
      </w:tr>
      <w:tr w14:paraId="65F7D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50AB79D">
            <w:pPr>
              <w:jc w:val="center"/>
              <w:rPr>
                <w:rFonts w:hint="eastAsia" w:ascii="仿宋_GB2312" w:eastAsia="仿宋_GB2312"/>
                <w:sz w:val="28"/>
                <w:szCs w:val="28"/>
              </w:rPr>
            </w:pPr>
            <w:r>
              <w:rPr>
                <w:rFonts w:hint="eastAsia" w:ascii="微软雅黑" w:hAnsi="微软雅黑" w:eastAsia="微软雅黑"/>
                <w:sz w:val="20"/>
                <w:szCs w:val="20"/>
              </w:rPr>
              <w:t>4</w:t>
            </w:r>
          </w:p>
        </w:tc>
        <w:tc>
          <w:tcPr>
            <w:tcW w:w="966" w:type="dxa"/>
            <w:vAlign w:val="center"/>
          </w:tcPr>
          <w:p w14:paraId="4FA31670">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19388F43">
            <w:pPr>
              <w:spacing w:line="200" w:lineRule="exact"/>
              <w:jc w:val="center"/>
              <w:rPr>
                <w:rFonts w:hint="eastAsia" w:ascii="微软雅黑" w:hAnsi="微软雅黑" w:eastAsia="微软雅黑"/>
                <w:sz w:val="20"/>
                <w:szCs w:val="20"/>
              </w:rPr>
            </w:pPr>
            <w:r>
              <w:rPr>
                <w:rFonts w:hint="eastAsia"/>
              </w:rPr>
              <w:t>机器人和无人机阵列</w:t>
            </w:r>
          </w:p>
        </w:tc>
        <w:tc>
          <w:tcPr>
            <w:tcW w:w="2188" w:type="dxa"/>
            <w:vAlign w:val="center"/>
          </w:tcPr>
          <w:p w14:paraId="0ACEE481">
            <w:pPr>
              <w:spacing w:line="200" w:lineRule="exact"/>
              <w:jc w:val="center"/>
              <w:rPr>
                <w:rFonts w:hint="eastAsia" w:ascii="微软雅黑" w:hAnsi="微软雅黑" w:eastAsia="微软雅黑"/>
                <w:sz w:val="20"/>
                <w:szCs w:val="20"/>
              </w:rPr>
            </w:pPr>
            <w:r>
              <w:rPr>
                <w:rFonts w:hint="eastAsia"/>
              </w:rPr>
              <w:t>Carla R. Gillett</w:t>
            </w:r>
          </w:p>
        </w:tc>
        <w:tc>
          <w:tcPr>
            <w:tcW w:w="1327" w:type="dxa"/>
            <w:vAlign w:val="center"/>
          </w:tcPr>
          <w:p w14:paraId="6E62588C">
            <w:pPr>
              <w:spacing w:line="200" w:lineRule="exact"/>
              <w:jc w:val="center"/>
              <w:rPr>
                <w:rFonts w:hint="eastAsia" w:ascii="微软雅黑" w:hAnsi="微软雅黑" w:eastAsia="微软雅黑"/>
                <w:sz w:val="20"/>
                <w:szCs w:val="20"/>
              </w:rPr>
            </w:pPr>
            <w:r>
              <w:rPr>
                <w:rFonts w:hint="eastAsia"/>
              </w:rPr>
              <w:t>Carla R Gillett</w:t>
            </w:r>
          </w:p>
        </w:tc>
        <w:tc>
          <w:tcPr>
            <w:tcW w:w="967" w:type="dxa"/>
            <w:vAlign w:val="center"/>
          </w:tcPr>
          <w:p w14:paraId="7FF7F8D9">
            <w:pPr>
              <w:spacing w:line="200" w:lineRule="exact"/>
              <w:jc w:val="center"/>
              <w:rPr>
                <w:rFonts w:hint="eastAsia" w:ascii="微软雅黑" w:hAnsi="微软雅黑" w:eastAsia="微软雅黑"/>
                <w:sz w:val="20"/>
                <w:szCs w:val="20"/>
              </w:rPr>
            </w:pPr>
            <w:r>
              <w:rPr>
                <w:rFonts w:hint="eastAsia"/>
              </w:rPr>
              <w:t>144</w:t>
            </w:r>
          </w:p>
        </w:tc>
      </w:tr>
      <w:tr w14:paraId="0B4AE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62C6E4D6">
            <w:pPr>
              <w:jc w:val="center"/>
              <w:rPr>
                <w:rFonts w:hint="eastAsia" w:ascii="仿宋_GB2312" w:eastAsia="仿宋_GB2312"/>
                <w:sz w:val="28"/>
                <w:szCs w:val="28"/>
              </w:rPr>
            </w:pPr>
            <w:r>
              <w:rPr>
                <w:rFonts w:hint="eastAsia" w:ascii="微软雅黑" w:hAnsi="微软雅黑" w:eastAsia="微软雅黑"/>
                <w:sz w:val="20"/>
                <w:szCs w:val="20"/>
              </w:rPr>
              <w:t>5</w:t>
            </w:r>
          </w:p>
        </w:tc>
        <w:tc>
          <w:tcPr>
            <w:tcW w:w="966" w:type="dxa"/>
            <w:vAlign w:val="center"/>
          </w:tcPr>
          <w:p w14:paraId="0DCD4988">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4ED6D013">
            <w:pPr>
              <w:spacing w:line="200" w:lineRule="exact"/>
              <w:jc w:val="center"/>
              <w:rPr>
                <w:rFonts w:hint="eastAsia" w:ascii="微软雅黑" w:hAnsi="微软雅黑" w:eastAsia="微软雅黑"/>
                <w:sz w:val="20"/>
                <w:szCs w:val="20"/>
              </w:rPr>
            </w:pPr>
            <w:r>
              <w:rPr>
                <w:rFonts w:hint="eastAsia"/>
              </w:rPr>
              <w:t>立体可视化相机及集成机器人平台</w:t>
            </w:r>
          </w:p>
        </w:tc>
        <w:tc>
          <w:tcPr>
            <w:tcW w:w="2188" w:type="dxa"/>
            <w:vAlign w:val="center"/>
          </w:tcPr>
          <w:p w14:paraId="4988439D">
            <w:pPr>
              <w:spacing w:line="200" w:lineRule="exact"/>
              <w:jc w:val="center"/>
              <w:rPr>
                <w:rFonts w:hint="eastAsia" w:ascii="微软雅黑" w:hAnsi="微软雅黑" w:eastAsia="微软雅黑"/>
                <w:sz w:val="20"/>
                <w:szCs w:val="20"/>
              </w:rPr>
            </w:pPr>
            <w:r>
              <w:rPr>
                <w:rFonts w:hint="eastAsia"/>
              </w:rPr>
              <w:t>Truevision Systems,  Inc.</w:t>
            </w:r>
          </w:p>
        </w:tc>
        <w:tc>
          <w:tcPr>
            <w:tcW w:w="1327" w:type="dxa"/>
            <w:vAlign w:val="center"/>
          </w:tcPr>
          <w:p w14:paraId="241D9DC2">
            <w:pPr>
              <w:spacing w:line="200" w:lineRule="exact"/>
              <w:jc w:val="center"/>
              <w:rPr>
                <w:rFonts w:hint="eastAsia" w:ascii="微软雅黑" w:hAnsi="微软雅黑" w:eastAsia="微软雅黑"/>
                <w:sz w:val="20"/>
                <w:szCs w:val="20"/>
              </w:rPr>
            </w:pPr>
            <w:r>
              <w:rPr>
                <w:rFonts w:hint="eastAsia"/>
              </w:rPr>
              <w:t>Maximiliano Ramirez Luna</w:t>
            </w:r>
          </w:p>
        </w:tc>
        <w:tc>
          <w:tcPr>
            <w:tcW w:w="967" w:type="dxa"/>
            <w:vAlign w:val="center"/>
          </w:tcPr>
          <w:p w14:paraId="3BA3A006">
            <w:pPr>
              <w:spacing w:line="200" w:lineRule="exact"/>
              <w:jc w:val="center"/>
              <w:rPr>
                <w:rFonts w:hint="eastAsia" w:ascii="微软雅黑" w:hAnsi="微软雅黑" w:eastAsia="微软雅黑"/>
                <w:sz w:val="20"/>
                <w:szCs w:val="20"/>
              </w:rPr>
            </w:pPr>
            <w:r>
              <w:rPr>
                <w:rFonts w:hint="eastAsia"/>
              </w:rPr>
              <w:t>143</w:t>
            </w:r>
          </w:p>
        </w:tc>
      </w:tr>
      <w:tr w14:paraId="74AA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3C476917">
            <w:pPr>
              <w:jc w:val="center"/>
              <w:rPr>
                <w:rFonts w:hint="eastAsia" w:ascii="仿宋_GB2312" w:eastAsia="仿宋_GB2312"/>
                <w:sz w:val="28"/>
                <w:szCs w:val="28"/>
              </w:rPr>
            </w:pPr>
            <w:r>
              <w:rPr>
                <w:rFonts w:hint="eastAsia" w:ascii="微软雅黑" w:hAnsi="微软雅黑" w:eastAsia="微软雅黑"/>
                <w:sz w:val="20"/>
                <w:szCs w:val="20"/>
              </w:rPr>
              <w:t>6</w:t>
            </w:r>
          </w:p>
        </w:tc>
        <w:tc>
          <w:tcPr>
            <w:tcW w:w="966" w:type="dxa"/>
            <w:vAlign w:val="center"/>
          </w:tcPr>
          <w:p w14:paraId="6CCDE369">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34D60190">
            <w:pPr>
              <w:spacing w:line="200" w:lineRule="exact"/>
              <w:jc w:val="center"/>
              <w:rPr>
                <w:rFonts w:hint="eastAsia" w:ascii="微软雅黑" w:hAnsi="微软雅黑" w:eastAsia="微软雅黑"/>
                <w:sz w:val="20"/>
                <w:szCs w:val="20"/>
              </w:rPr>
            </w:pPr>
            <w:r>
              <w:rPr>
                <w:rFonts w:hint="eastAsia"/>
              </w:rPr>
              <w:t>基于激光跟踪仪的一种工业机器人基坐标系标定方法</w:t>
            </w:r>
          </w:p>
        </w:tc>
        <w:tc>
          <w:tcPr>
            <w:tcW w:w="2188" w:type="dxa"/>
            <w:vAlign w:val="center"/>
          </w:tcPr>
          <w:p w14:paraId="2C5CB3DC">
            <w:pPr>
              <w:spacing w:line="200" w:lineRule="exact"/>
              <w:jc w:val="center"/>
              <w:rPr>
                <w:rFonts w:hint="eastAsia" w:ascii="微软雅黑" w:hAnsi="微软雅黑" w:eastAsia="微软雅黑"/>
                <w:sz w:val="20"/>
                <w:szCs w:val="20"/>
              </w:rPr>
            </w:pPr>
            <w:r>
              <w:rPr>
                <w:rFonts w:hint="eastAsia"/>
              </w:rPr>
              <w:t>北京航空航天大学</w:t>
            </w:r>
          </w:p>
        </w:tc>
        <w:tc>
          <w:tcPr>
            <w:tcW w:w="1327" w:type="dxa"/>
            <w:vAlign w:val="center"/>
          </w:tcPr>
          <w:p w14:paraId="309CD795">
            <w:pPr>
              <w:spacing w:line="200" w:lineRule="exact"/>
              <w:jc w:val="center"/>
              <w:rPr>
                <w:rFonts w:hint="eastAsia" w:ascii="微软雅黑" w:hAnsi="微软雅黑" w:eastAsia="微软雅黑"/>
                <w:sz w:val="20"/>
                <w:szCs w:val="20"/>
              </w:rPr>
            </w:pPr>
            <w:r>
              <w:rPr>
                <w:rFonts w:hint="eastAsia"/>
              </w:rPr>
              <w:t>杨洋</w:t>
            </w:r>
          </w:p>
        </w:tc>
        <w:tc>
          <w:tcPr>
            <w:tcW w:w="967" w:type="dxa"/>
            <w:vAlign w:val="center"/>
          </w:tcPr>
          <w:p w14:paraId="50EDE76F">
            <w:pPr>
              <w:spacing w:line="200" w:lineRule="exact"/>
              <w:jc w:val="center"/>
              <w:rPr>
                <w:rFonts w:hint="eastAsia" w:ascii="微软雅黑" w:hAnsi="微软雅黑" w:eastAsia="微软雅黑"/>
                <w:sz w:val="20"/>
                <w:szCs w:val="20"/>
              </w:rPr>
            </w:pPr>
            <w:r>
              <w:rPr>
                <w:rFonts w:hint="eastAsia"/>
              </w:rPr>
              <w:t>116</w:t>
            </w:r>
          </w:p>
        </w:tc>
      </w:tr>
      <w:tr w14:paraId="1F65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6432FDB9">
            <w:pPr>
              <w:jc w:val="center"/>
              <w:rPr>
                <w:rFonts w:hint="eastAsia" w:ascii="仿宋_GB2312" w:eastAsia="仿宋_GB2312"/>
                <w:sz w:val="28"/>
                <w:szCs w:val="28"/>
              </w:rPr>
            </w:pPr>
            <w:r>
              <w:rPr>
                <w:rFonts w:hint="eastAsia" w:ascii="微软雅黑" w:hAnsi="微软雅黑" w:eastAsia="微软雅黑"/>
                <w:sz w:val="20"/>
                <w:szCs w:val="20"/>
              </w:rPr>
              <w:t>7</w:t>
            </w:r>
          </w:p>
        </w:tc>
        <w:tc>
          <w:tcPr>
            <w:tcW w:w="966" w:type="dxa"/>
            <w:vAlign w:val="center"/>
          </w:tcPr>
          <w:p w14:paraId="61ED4D95">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07A1C095">
            <w:pPr>
              <w:spacing w:line="200" w:lineRule="exact"/>
              <w:jc w:val="center"/>
              <w:rPr>
                <w:rFonts w:hint="eastAsia" w:ascii="微软雅黑" w:hAnsi="微软雅黑" w:eastAsia="微软雅黑"/>
                <w:sz w:val="20"/>
                <w:szCs w:val="20"/>
              </w:rPr>
            </w:pPr>
            <w:r>
              <w:rPr>
                <w:rFonts w:hint="eastAsia"/>
              </w:rPr>
              <w:t>自动监测套管针的进入行为的方法和监测系统</w:t>
            </w:r>
          </w:p>
        </w:tc>
        <w:tc>
          <w:tcPr>
            <w:tcW w:w="2188" w:type="dxa"/>
            <w:vAlign w:val="center"/>
          </w:tcPr>
          <w:p w14:paraId="5B582A91">
            <w:pPr>
              <w:spacing w:line="200" w:lineRule="exact"/>
              <w:jc w:val="center"/>
              <w:rPr>
                <w:rFonts w:hint="eastAsia" w:ascii="微软雅黑" w:hAnsi="微软雅黑" w:eastAsia="微软雅黑"/>
                <w:sz w:val="20"/>
                <w:szCs w:val="20"/>
              </w:rPr>
            </w:pPr>
            <w:r>
              <w:rPr>
                <w:rFonts w:hint="eastAsia"/>
              </w:rPr>
              <w:t>西门子公司</w:t>
            </w:r>
          </w:p>
        </w:tc>
        <w:tc>
          <w:tcPr>
            <w:tcW w:w="1327" w:type="dxa"/>
            <w:vAlign w:val="center"/>
          </w:tcPr>
          <w:p w14:paraId="39EE5749">
            <w:pPr>
              <w:spacing w:line="200" w:lineRule="exact"/>
              <w:jc w:val="center"/>
              <w:rPr>
                <w:rFonts w:hint="eastAsia" w:ascii="微软雅黑" w:hAnsi="微软雅黑" w:eastAsia="微软雅黑"/>
                <w:sz w:val="20"/>
                <w:szCs w:val="20"/>
              </w:rPr>
            </w:pPr>
            <w:r>
              <w:rPr>
                <w:rFonts w:hint="eastAsia"/>
              </w:rPr>
              <w:t>L.布洛姆</w:t>
            </w:r>
          </w:p>
        </w:tc>
        <w:tc>
          <w:tcPr>
            <w:tcW w:w="967" w:type="dxa"/>
            <w:vAlign w:val="center"/>
          </w:tcPr>
          <w:p w14:paraId="0F3510FE">
            <w:pPr>
              <w:spacing w:line="200" w:lineRule="exact"/>
              <w:jc w:val="center"/>
              <w:rPr>
                <w:rFonts w:hint="eastAsia" w:ascii="微软雅黑" w:hAnsi="微软雅黑" w:eastAsia="微软雅黑"/>
                <w:sz w:val="20"/>
                <w:szCs w:val="20"/>
              </w:rPr>
            </w:pPr>
            <w:r>
              <w:rPr>
                <w:rFonts w:hint="eastAsia"/>
              </w:rPr>
              <w:t>103</w:t>
            </w:r>
          </w:p>
        </w:tc>
      </w:tr>
      <w:tr w14:paraId="2BE2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6AF3BC7E">
            <w:pPr>
              <w:jc w:val="center"/>
              <w:rPr>
                <w:rFonts w:hint="eastAsia" w:ascii="仿宋_GB2312" w:eastAsia="仿宋_GB2312"/>
                <w:sz w:val="28"/>
                <w:szCs w:val="28"/>
              </w:rPr>
            </w:pPr>
            <w:r>
              <w:rPr>
                <w:rFonts w:hint="eastAsia" w:ascii="微软雅黑" w:hAnsi="微软雅黑" w:eastAsia="微软雅黑"/>
                <w:sz w:val="20"/>
                <w:szCs w:val="20"/>
              </w:rPr>
              <w:t>8</w:t>
            </w:r>
          </w:p>
        </w:tc>
        <w:tc>
          <w:tcPr>
            <w:tcW w:w="966" w:type="dxa"/>
            <w:vAlign w:val="center"/>
          </w:tcPr>
          <w:p w14:paraId="7ED22898">
            <w:pPr>
              <w:spacing w:line="200" w:lineRule="exact"/>
              <w:jc w:val="center"/>
              <w:rPr>
                <w:rFonts w:hint="eastAsia" w:ascii="微软雅黑" w:hAnsi="微软雅黑" w:eastAsia="微软雅黑"/>
                <w:sz w:val="20"/>
                <w:szCs w:val="20"/>
              </w:rPr>
            </w:pPr>
            <w:r>
              <w:rPr>
                <w:rFonts w:hint="eastAsia"/>
              </w:rPr>
              <w:t>世界知识产权组织</w:t>
            </w:r>
          </w:p>
        </w:tc>
        <w:tc>
          <w:tcPr>
            <w:tcW w:w="2224" w:type="dxa"/>
            <w:vAlign w:val="center"/>
          </w:tcPr>
          <w:p w14:paraId="1F891BA7">
            <w:pPr>
              <w:spacing w:line="200" w:lineRule="exact"/>
              <w:jc w:val="center"/>
              <w:rPr>
                <w:rFonts w:hint="eastAsia" w:ascii="微软雅黑" w:hAnsi="微软雅黑" w:eastAsia="微软雅黑"/>
                <w:sz w:val="20"/>
                <w:szCs w:val="20"/>
              </w:rPr>
            </w:pPr>
            <w:r>
              <w:rPr>
                <w:rFonts w:hint="eastAsia"/>
              </w:rPr>
              <w:t>智能装配控制系统</w:t>
            </w:r>
          </w:p>
        </w:tc>
        <w:tc>
          <w:tcPr>
            <w:tcW w:w="2188" w:type="dxa"/>
            <w:vAlign w:val="center"/>
          </w:tcPr>
          <w:p w14:paraId="336A37DE">
            <w:pPr>
              <w:spacing w:line="200" w:lineRule="exact"/>
              <w:jc w:val="center"/>
              <w:rPr>
                <w:rFonts w:hint="eastAsia" w:ascii="微软雅黑" w:hAnsi="微软雅黑" w:eastAsia="微软雅黑"/>
                <w:sz w:val="20"/>
                <w:szCs w:val="20"/>
              </w:rPr>
            </w:pPr>
            <w:r>
              <w:rPr>
                <w:rFonts w:hint="eastAsia"/>
              </w:rPr>
              <w:t>Shanghai University Of Engineering Science</w:t>
            </w:r>
          </w:p>
        </w:tc>
        <w:tc>
          <w:tcPr>
            <w:tcW w:w="1327" w:type="dxa"/>
            <w:vAlign w:val="center"/>
          </w:tcPr>
          <w:p w14:paraId="73F6BE52">
            <w:pPr>
              <w:spacing w:line="200" w:lineRule="exact"/>
              <w:jc w:val="center"/>
              <w:rPr>
                <w:rFonts w:hint="eastAsia" w:ascii="微软雅黑" w:hAnsi="微软雅黑" w:eastAsia="微软雅黑"/>
                <w:sz w:val="20"/>
                <w:szCs w:val="20"/>
              </w:rPr>
            </w:pPr>
            <w:r>
              <w:rPr>
                <w:rFonts w:hint="eastAsia"/>
              </w:rPr>
              <w:t>Yang Hao</w:t>
            </w:r>
          </w:p>
        </w:tc>
        <w:tc>
          <w:tcPr>
            <w:tcW w:w="967" w:type="dxa"/>
            <w:vAlign w:val="center"/>
          </w:tcPr>
          <w:p w14:paraId="7392A740">
            <w:pPr>
              <w:spacing w:line="200" w:lineRule="exact"/>
              <w:jc w:val="center"/>
              <w:rPr>
                <w:rFonts w:hint="eastAsia" w:ascii="微软雅黑" w:hAnsi="微软雅黑" w:eastAsia="微软雅黑"/>
                <w:sz w:val="20"/>
                <w:szCs w:val="20"/>
              </w:rPr>
            </w:pPr>
            <w:r>
              <w:rPr>
                <w:rFonts w:hint="eastAsia"/>
              </w:rPr>
              <w:t>103</w:t>
            </w:r>
          </w:p>
        </w:tc>
      </w:tr>
      <w:tr w14:paraId="67C9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013C858">
            <w:pPr>
              <w:jc w:val="center"/>
              <w:rPr>
                <w:rFonts w:hint="eastAsia" w:ascii="仿宋_GB2312" w:eastAsia="仿宋_GB2312"/>
                <w:sz w:val="28"/>
                <w:szCs w:val="28"/>
              </w:rPr>
            </w:pPr>
            <w:r>
              <w:rPr>
                <w:rFonts w:hint="eastAsia" w:ascii="微软雅黑" w:hAnsi="微软雅黑" w:eastAsia="微软雅黑"/>
                <w:sz w:val="20"/>
                <w:szCs w:val="20"/>
              </w:rPr>
              <w:t>9</w:t>
            </w:r>
          </w:p>
        </w:tc>
        <w:tc>
          <w:tcPr>
            <w:tcW w:w="966" w:type="dxa"/>
            <w:vAlign w:val="center"/>
          </w:tcPr>
          <w:p w14:paraId="0A4F8255">
            <w:pPr>
              <w:spacing w:line="200" w:lineRule="exact"/>
              <w:jc w:val="center"/>
              <w:rPr>
                <w:rFonts w:hint="eastAsia" w:ascii="微软雅黑" w:hAnsi="微软雅黑" w:eastAsia="微软雅黑"/>
                <w:sz w:val="20"/>
                <w:szCs w:val="20"/>
              </w:rPr>
            </w:pPr>
            <w:r>
              <w:rPr>
                <w:rFonts w:hint="eastAsia"/>
              </w:rPr>
              <w:t>世界知识产权组织</w:t>
            </w:r>
          </w:p>
        </w:tc>
        <w:tc>
          <w:tcPr>
            <w:tcW w:w="2224" w:type="dxa"/>
            <w:vAlign w:val="center"/>
          </w:tcPr>
          <w:p w14:paraId="79A896B7">
            <w:pPr>
              <w:spacing w:line="200" w:lineRule="exact"/>
              <w:jc w:val="center"/>
              <w:rPr>
                <w:rFonts w:hint="eastAsia" w:ascii="微软雅黑" w:hAnsi="微软雅黑" w:eastAsia="微软雅黑"/>
                <w:sz w:val="20"/>
                <w:szCs w:val="20"/>
              </w:rPr>
            </w:pPr>
            <w:r>
              <w:rPr>
                <w:rFonts w:hint="eastAsia"/>
              </w:rPr>
              <w:t>空地协同式智能巡检机器人及巡检方法</w:t>
            </w:r>
          </w:p>
        </w:tc>
        <w:tc>
          <w:tcPr>
            <w:tcW w:w="2188" w:type="dxa"/>
            <w:vAlign w:val="center"/>
          </w:tcPr>
          <w:p w14:paraId="7F2B037D">
            <w:pPr>
              <w:spacing w:line="200" w:lineRule="exact"/>
              <w:jc w:val="center"/>
              <w:rPr>
                <w:rFonts w:hint="eastAsia" w:ascii="微软雅黑" w:hAnsi="微软雅黑" w:eastAsia="微软雅黑"/>
                <w:sz w:val="20"/>
                <w:szCs w:val="20"/>
              </w:rPr>
            </w:pPr>
            <w:r>
              <w:rPr>
                <w:rFonts w:hint="eastAsia"/>
              </w:rPr>
              <w:t>Tongji Artificial Intelligence Research Institute (Suzhou) Co. Ltd.</w:t>
            </w:r>
          </w:p>
        </w:tc>
        <w:tc>
          <w:tcPr>
            <w:tcW w:w="1327" w:type="dxa"/>
            <w:vAlign w:val="center"/>
          </w:tcPr>
          <w:p w14:paraId="184D117C">
            <w:pPr>
              <w:spacing w:line="200" w:lineRule="exact"/>
              <w:jc w:val="center"/>
              <w:rPr>
                <w:rFonts w:hint="eastAsia" w:ascii="微软雅黑" w:hAnsi="微软雅黑" w:eastAsia="微软雅黑"/>
                <w:sz w:val="20"/>
                <w:szCs w:val="20"/>
              </w:rPr>
            </w:pPr>
            <w:r>
              <w:rPr>
                <w:rFonts w:hint="eastAsia"/>
              </w:rPr>
              <w:t>Lin Limin</w:t>
            </w:r>
          </w:p>
        </w:tc>
        <w:tc>
          <w:tcPr>
            <w:tcW w:w="967" w:type="dxa"/>
            <w:vAlign w:val="center"/>
          </w:tcPr>
          <w:p w14:paraId="6A975DAC">
            <w:pPr>
              <w:spacing w:line="200" w:lineRule="exact"/>
              <w:jc w:val="center"/>
              <w:rPr>
                <w:rFonts w:hint="eastAsia" w:ascii="微软雅黑" w:hAnsi="微软雅黑" w:eastAsia="微软雅黑"/>
                <w:sz w:val="20"/>
                <w:szCs w:val="20"/>
              </w:rPr>
            </w:pPr>
            <w:r>
              <w:rPr>
                <w:rFonts w:hint="eastAsia"/>
              </w:rPr>
              <w:t>102</w:t>
            </w:r>
          </w:p>
        </w:tc>
      </w:tr>
      <w:tr w14:paraId="3805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394A72A8">
            <w:pPr>
              <w:jc w:val="center"/>
              <w:rPr>
                <w:rFonts w:hint="eastAsia" w:ascii="仿宋_GB2312" w:eastAsia="仿宋_GB2312"/>
                <w:sz w:val="28"/>
                <w:szCs w:val="28"/>
              </w:rPr>
            </w:pPr>
            <w:r>
              <w:rPr>
                <w:rFonts w:hint="eastAsia" w:ascii="微软雅黑" w:hAnsi="微软雅黑" w:eastAsia="微软雅黑"/>
                <w:sz w:val="20"/>
                <w:szCs w:val="20"/>
              </w:rPr>
              <w:t>10</w:t>
            </w:r>
          </w:p>
        </w:tc>
        <w:tc>
          <w:tcPr>
            <w:tcW w:w="966" w:type="dxa"/>
            <w:vAlign w:val="center"/>
          </w:tcPr>
          <w:p w14:paraId="5FB5E93B">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0439211E">
            <w:pPr>
              <w:spacing w:line="200" w:lineRule="exact"/>
              <w:jc w:val="center"/>
              <w:rPr>
                <w:rFonts w:hint="eastAsia" w:ascii="微软雅黑" w:hAnsi="微软雅黑" w:eastAsia="微软雅黑"/>
                <w:sz w:val="20"/>
                <w:szCs w:val="20"/>
              </w:rPr>
            </w:pPr>
            <w:r>
              <w:rPr>
                <w:rFonts w:hint="eastAsia"/>
              </w:rPr>
              <w:t>抓取在线工件的机器人位姿及运动轨迹定位系统与方法</w:t>
            </w:r>
          </w:p>
        </w:tc>
        <w:tc>
          <w:tcPr>
            <w:tcW w:w="2188" w:type="dxa"/>
            <w:vAlign w:val="center"/>
          </w:tcPr>
          <w:p w14:paraId="11D4EFDC">
            <w:pPr>
              <w:spacing w:line="200" w:lineRule="exact"/>
              <w:jc w:val="center"/>
              <w:rPr>
                <w:rFonts w:hint="eastAsia" w:ascii="微软雅黑" w:hAnsi="微软雅黑" w:eastAsia="微软雅黑"/>
                <w:sz w:val="20"/>
                <w:szCs w:val="20"/>
              </w:rPr>
            </w:pPr>
            <w:r>
              <w:rPr>
                <w:rFonts w:hint="eastAsia"/>
              </w:rPr>
              <w:t>华南理工大学</w:t>
            </w:r>
          </w:p>
        </w:tc>
        <w:tc>
          <w:tcPr>
            <w:tcW w:w="1327" w:type="dxa"/>
            <w:vAlign w:val="center"/>
          </w:tcPr>
          <w:p w14:paraId="0FF02014">
            <w:pPr>
              <w:spacing w:line="200" w:lineRule="exact"/>
              <w:jc w:val="center"/>
              <w:rPr>
                <w:rFonts w:hint="eastAsia" w:ascii="微软雅黑" w:hAnsi="微软雅黑" w:eastAsia="微软雅黑"/>
                <w:sz w:val="20"/>
                <w:szCs w:val="20"/>
              </w:rPr>
            </w:pPr>
            <w:r>
              <w:rPr>
                <w:rFonts w:hint="eastAsia"/>
              </w:rPr>
              <w:t>全燕鸣</w:t>
            </w:r>
          </w:p>
        </w:tc>
        <w:tc>
          <w:tcPr>
            <w:tcW w:w="967" w:type="dxa"/>
            <w:vAlign w:val="center"/>
          </w:tcPr>
          <w:p w14:paraId="3B1BE083">
            <w:pPr>
              <w:spacing w:line="200" w:lineRule="exact"/>
              <w:jc w:val="center"/>
              <w:rPr>
                <w:rFonts w:hint="eastAsia" w:ascii="微软雅黑" w:hAnsi="微软雅黑" w:eastAsia="微软雅黑"/>
                <w:sz w:val="20"/>
                <w:szCs w:val="20"/>
              </w:rPr>
            </w:pPr>
            <w:r>
              <w:rPr>
                <w:rFonts w:hint="eastAsia"/>
              </w:rPr>
              <w:t>99</w:t>
            </w:r>
          </w:p>
        </w:tc>
      </w:tr>
      <w:tr w14:paraId="44EB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A78316A">
            <w:pPr>
              <w:jc w:val="center"/>
              <w:rPr>
                <w:rFonts w:hint="eastAsia" w:ascii="仿宋_GB2312" w:eastAsia="仿宋_GB2312"/>
                <w:sz w:val="28"/>
                <w:szCs w:val="28"/>
              </w:rPr>
            </w:pPr>
            <w:r>
              <w:rPr>
                <w:rFonts w:hint="eastAsia" w:ascii="微软雅黑" w:hAnsi="微软雅黑" w:eastAsia="微软雅黑"/>
                <w:sz w:val="20"/>
                <w:szCs w:val="20"/>
              </w:rPr>
              <w:t>11</w:t>
            </w:r>
          </w:p>
        </w:tc>
        <w:tc>
          <w:tcPr>
            <w:tcW w:w="966" w:type="dxa"/>
            <w:vAlign w:val="center"/>
          </w:tcPr>
          <w:p w14:paraId="187803F9">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4A1A7C47">
            <w:pPr>
              <w:spacing w:line="200" w:lineRule="exact"/>
              <w:jc w:val="center"/>
              <w:rPr>
                <w:rFonts w:hint="eastAsia" w:ascii="微软雅黑" w:hAnsi="微软雅黑" w:eastAsia="微软雅黑"/>
                <w:sz w:val="20"/>
                <w:szCs w:val="20"/>
              </w:rPr>
            </w:pPr>
            <w:r>
              <w:rPr>
                <w:rFonts w:hint="eastAsia"/>
              </w:rPr>
              <w:t>用于人和机器人协作的系统和方法</w:t>
            </w:r>
          </w:p>
        </w:tc>
        <w:tc>
          <w:tcPr>
            <w:tcW w:w="2188" w:type="dxa"/>
            <w:vAlign w:val="center"/>
          </w:tcPr>
          <w:p w14:paraId="3D858486">
            <w:pPr>
              <w:spacing w:line="200" w:lineRule="exact"/>
              <w:jc w:val="center"/>
              <w:rPr>
                <w:rFonts w:hint="eastAsia" w:ascii="微软雅黑" w:hAnsi="微软雅黑" w:eastAsia="微软雅黑"/>
                <w:sz w:val="20"/>
                <w:szCs w:val="20"/>
              </w:rPr>
            </w:pPr>
            <w:r>
              <w:rPr>
                <w:rFonts w:hint="eastAsia"/>
              </w:rPr>
              <w:t>Polygon T.R. Ltd.</w:t>
            </w:r>
          </w:p>
        </w:tc>
        <w:tc>
          <w:tcPr>
            <w:tcW w:w="1327" w:type="dxa"/>
            <w:vAlign w:val="center"/>
          </w:tcPr>
          <w:p w14:paraId="45AAEB16">
            <w:pPr>
              <w:spacing w:line="200" w:lineRule="exact"/>
              <w:jc w:val="center"/>
              <w:rPr>
                <w:rFonts w:hint="eastAsia" w:ascii="微软雅黑" w:hAnsi="微软雅黑" w:eastAsia="微软雅黑"/>
                <w:sz w:val="20"/>
                <w:szCs w:val="20"/>
              </w:rPr>
            </w:pPr>
            <w:r>
              <w:rPr>
                <w:rFonts w:hint="eastAsia"/>
              </w:rPr>
              <w:t>Omer Einav</w:t>
            </w:r>
          </w:p>
        </w:tc>
        <w:tc>
          <w:tcPr>
            <w:tcW w:w="967" w:type="dxa"/>
            <w:vAlign w:val="center"/>
          </w:tcPr>
          <w:p w14:paraId="421799BA">
            <w:pPr>
              <w:spacing w:line="200" w:lineRule="exact"/>
              <w:jc w:val="center"/>
              <w:rPr>
                <w:rFonts w:hint="eastAsia" w:ascii="微软雅黑" w:hAnsi="微软雅黑" w:eastAsia="微软雅黑"/>
                <w:sz w:val="20"/>
                <w:szCs w:val="20"/>
              </w:rPr>
            </w:pPr>
            <w:r>
              <w:rPr>
                <w:rFonts w:hint="eastAsia"/>
              </w:rPr>
              <w:t>92</w:t>
            </w:r>
          </w:p>
        </w:tc>
      </w:tr>
      <w:tr w14:paraId="6AF9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494B7478">
            <w:pPr>
              <w:jc w:val="center"/>
              <w:rPr>
                <w:rFonts w:hint="eastAsia" w:ascii="微软雅黑" w:hAnsi="微软雅黑" w:eastAsia="微软雅黑"/>
                <w:sz w:val="20"/>
                <w:szCs w:val="20"/>
              </w:rPr>
            </w:pPr>
            <w:r>
              <w:rPr>
                <w:rFonts w:hint="eastAsia" w:ascii="微软雅黑" w:hAnsi="微软雅黑" w:eastAsia="微软雅黑"/>
                <w:sz w:val="20"/>
                <w:szCs w:val="20"/>
              </w:rPr>
              <w:t>12</w:t>
            </w:r>
          </w:p>
        </w:tc>
        <w:tc>
          <w:tcPr>
            <w:tcW w:w="966" w:type="dxa"/>
            <w:vAlign w:val="center"/>
          </w:tcPr>
          <w:p w14:paraId="6A9000E8">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36EDC48E">
            <w:pPr>
              <w:spacing w:line="200" w:lineRule="exact"/>
              <w:jc w:val="center"/>
              <w:rPr>
                <w:rFonts w:hint="eastAsia" w:ascii="微软雅黑" w:hAnsi="微软雅黑" w:eastAsia="微软雅黑"/>
                <w:sz w:val="20"/>
                <w:szCs w:val="20"/>
              </w:rPr>
            </w:pPr>
            <w:r>
              <w:rPr>
                <w:rFonts w:hint="eastAsia"/>
              </w:rPr>
              <w:t>全向移动转运机器人</w:t>
            </w:r>
          </w:p>
        </w:tc>
        <w:tc>
          <w:tcPr>
            <w:tcW w:w="2188" w:type="dxa"/>
            <w:vAlign w:val="center"/>
          </w:tcPr>
          <w:p w14:paraId="0831C645">
            <w:pPr>
              <w:spacing w:line="200" w:lineRule="exact"/>
              <w:jc w:val="center"/>
              <w:rPr>
                <w:rFonts w:hint="eastAsia" w:ascii="微软雅黑" w:hAnsi="微软雅黑" w:eastAsia="微软雅黑"/>
                <w:sz w:val="20"/>
                <w:szCs w:val="20"/>
              </w:rPr>
            </w:pPr>
            <w:r>
              <w:rPr>
                <w:rFonts w:hint="eastAsia"/>
              </w:rPr>
              <w:t>上海大学</w:t>
            </w:r>
          </w:p>
        </w:tc>
        <w:tc>
          <w:tcPr>
            <w:tcW w:w="1327" w:type="dxa"/>
            <w:vAlign w:val="center"/>
          </w:tcPr>
          <w:p w14:paraId="49F80AEF">
            <w:pPr>
              <w:spacing w:line="200" w:lineRule="exact"/>
              <w:jc w:val="center"/>
              <w:rPr>
                <w:rFonts w:hint="eastAsia" w:ascii="微软雅黑" w:hAnsi="微软雅黑" w:eastAsia="微软雅黑"/>
                <w:sz w:val="20"/>
                <w:szCs w:val="20"/>
              </w:rPr>
            </w:pPr>
            <w:r>
              <w:rPr>
                <w:rFonts w:hint="eastAsia"/>
              </w:rPr>
              <w:t>周梅杰</w:t>
            </w:r>
          </w:p>
        </w:tc>
        <w:tc>
          <w:tcPr>
            <w:tcW w:w="967" w:type="dxa"/>
            <w:vAlign w:val="center"/>
          </w:tcPr>
          <w:p w14:paraId="24B8918D">
            <w:pPr>
              <w:spacing w:line="200" w:lineRule="exact"/>
              <w:jc w:val="center"/>
              <w:rPr>
                <w:rFonts w:hint="eastAsia" w:ascii="微软雅黑" w:hAnsi="微软雅黑" w:eastAsia="微软雅黑"/>
                <w:sz w:val="20"/>
                <w:szCs w:val="20"/>
              </w:rPr>
            </w:pPr>
            <w:r>
              <w:rPr>
                <w:rFonts w:hint="eastAsia"/>
              </w:rPr>
              <w:t>86</w:t>
            </w:r>
          </w:p>
        </w:tc>
      </w:tr>
      <w:tr w14:paraId="3514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6E37438">
            <w:pPr>
              <w:jc w:val="center"/>
              <w:rPr>
                <w:rFonts w:hint="eastAsia" w:ascii="微软雅黑" w:hAnsi="微软雅黑" w:eastAsia="微软雅黑"/>
                <w:sz w:val="20"/>
                <w:szCs w:val="20"/>
              </w:rPr>
            </w:pPr>
            <w:r>
              <w:rPr>
                <w:rFonts w:hint="eastAsia" w:ascii="微软雅黑" w:hAnsi="微软雅黑" w:eastAsia="微软雅黑"/>
                <w:sz w:val="20"/>
                <w:szCs w:val="20"/>
              </w:rPr>
              <w:t>13</w:t>
            </w:r>
          </w:p>
        </w:tc>
        <w:tc>
          <w:tcPr>
            <w:tcW w:w="966" w:type="dxa"/>
            <w:vAlign w:val="center"/>
          </w:tcPr>
          <w:p w14:paraId="67626B7D">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14DECB31">
            <w:pPr>
              <w:spacing w:line="200" w:lineRule="exact"/>
              <w:jc w:val="center"/>
              <w:rPr>
                <w:rFonts w:hint="eastAsia" w:ascii="微软雅黑" w:hAnsi="微软雅黑" w:eastAsia="微软雅黑"/>
                <w:sz w:val="20"/>
                <w:szCs w:val="20"/>
              </w:rPr>
            </w:pPr>
            <w:r>
              <w:rPr>
                <w:rFonts w:hint="eastAsia"/>
              </w:rPr>
              <w:t>使用持久陪伴设备与组中的成员进行基于人类的社交交互</w:t>
            </w:r>
          </w:p>
        </w:tc>
        <w:tc>
          <w:tcPr>
            <w:tcW w:w="2188" w:type="dxa"/>
            <w:vAlign w:val="center"/>
          </w:tcPr>
          <w:p w14:paraId="68B9117A">
            <w:pPr>
              <w:spacing w:line="200" w:lineRule="exact"/>
              <w:jc w:val="center"/>
              <w:rPr>
                <w:rFonts w:hint="eastAsia" w:ascii="微软雅黑" w:hAnsi="微软雅黑" w:eastAsia="微软雅黑"/>
                <w:sz w:val="20"/>
                <w:szCs w:val="20"/>
              </w:rPr>
            </w:pPr>
            <w:r>
              <w:rPr>
                <w:rFonts w:hint="eastAsia"/>
              </w:rPr>
              <w:t>Jibo,  Inc.</w:t>
            </w:r>
          </w:p>
        </w:tc>
        <w:tc>
          <w:tcPr>
            <w:tcW w:w="1327" w:type="dxa"/>
            <w:vAlign w:val="center"/>
          </w:tcPr>
          <w:p w14:paraId="342DC5A0">
            <w:pPr>
              <w:spacing w:line="200" w:lineRule="exact"/>
              <w:jc w:val="center"/>
              <w:rPr>
                <w:rFonts w:hint="eastAsia" w:ascii="微软雅黑" w:hAnsi="微软雅黑" w:eastAsia="微软雅黑"/>
                <w:sz w:val="20"/>
                <w:szCs w:val="20"/>
              </w:rPr>
            </w:pPr>
            <w:r>
              <w:rPr>
                <w:rFonts w:hint="eastAsia"/>
              </w:rPr>
              <w:t>Cynthia Breazeal</w:t>
            </w:r>
          </w:p>
        </w:tc>
        <w:tc>
          <w:tcPr>
            <w:tcW w:w="967" w:type="dxa"/>
            <w:vAlign w:val="center"/>
          </w:tcPr>
          <w:p w14:paraId="6D9435FA">
            <w:pPr>
              <w:spacing w:line="200" w:lineRule="exact"/>
              <w:jc w:val="center"/>
              <w:rPr>
                <w:rFonts w:hint="eastAsia" w:ascii="微软雅黑" w:hAnsi="微软雅黑" w:eastAsia="微软雅黑"/>
                <w:sz w:val="20"/>
                <w:szCs w:val="20"/>
              </w:rPr>
            </w:pPr>
            <w:r>
              <w:rPr>
                <w:rFonts w:hint="eastAsia"/>
              </w:rPr>
              <w:t>81</w:t>
            </w:r>
          </w:p>
        </w:tc>
      </w:tr>
      <w:tr w14:paraId="61E4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87C7290">
            <w:pPr>
              <w:jc w:val="center"/>
              <w:rPr>
                <w:rFonts w:hint="eastAsia" w:ascii="微软雅黑" w:hAnsi="微软雅黑" w:eastAsia="微软雅黑"/>
                <w:sz w:val="20"/>
                <w:szCs w:val="20"/>
              </w:rPr>
            </w:pPr>
            <w:r>
              <w:rPr>
                <w:rFonts w:hint="eastAsia" w:ascii="微软雅黑" w:hAnsi="微软雅黑" w:eastAsia="微软雅黑"/>
                <w:sz w:val="20"/>
                <w:szCs w:val="20"/>
              </w:rPr>
              <w:t>14</w:t>
            </w:r>
          </w:p>
        </w:tc>
        <w:tc>
          <w:tcPr>
            <w:tcW w:w="966" w:type="dxa"/>
            <w:vAlign w:val="center"/>
          </w:tcPr>
          <w:p w14:paraId="5CD8850B">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66B7BC5D">
            <w:pPr>
              <w:spacing w:line="200" w:lineRule="exact"/>
              <w:jc w:val="center"/>
              <w:rPr>
                <w:rFonts w:hint="eastAsia" w:ascii="微软雅黑" w:hAnsi="微软雅黑" w:eastAsia="微软雅黑"/>
                <w:sz w:val="20"/>
                <w:szCs w:val="20"/>
              </w:rPr>
            </w:pPr>
            <w:r>
              <w:rPr>
                <w:rFonts w:hint="eastAsia"/>
              </w:rPr>
              <w:t>工业机器人安全防护智能控制方法及系统</w:t>
            </w:r>
          </w:p>
        </w:tc>
        <w:tc>
          <w:tcPr>
            <w:tcW w:w="2188" w:type="dxa"/>
            <w:vAlign w:val="center"/>
          </w:tcPr>
          <w:p w14:paraId="1DBC8B95">
            <w:pPr>
              <w:spacing w:line="200" w:lineRule="exact"/>
              <w:jc w:val="center"/>
              <w:rPr>
                <w:rFonts w:hint="eastAsia" w:ascii="微软雅黑" w:hAnsi="微软雅黑" w:eastAsia="微软雅黑"/>
                <w:sz w:val="20"/>
                <w:szCs w:val="20"/>
              </w:rPr>
            </w:pPr>
            <w:r>
              <w:rPr>
                <w:rFonts w:hint="eastAsia"/>
              </w:rPr>
              <w:t>珠海格力电器股份有限公司</w:t>
            </w:r>
          </w:p>
        </w:tc>
        <w:tc>
          <w:tcPr>
            <w:tcW w:w="1327" w:type="dxa"/>
            <w:vAlign w:val="center"/>
          </w:tcPr>
          <w:p w14:paraId="145DBB23">
            <w:pPr>
              <w:spacing w:line="200" w:lineRule="exact"/>
              <w:jc w:val="center"/>
              <w:rPr>
                <w:rFonts w:hint="eastAsia" w:ascii="微软雅黑" w:hAnsi="微软雅黑" w:eastAsia="微软雅黑"/>
                <w:sz w:val="20"/>
                <w:szCs w:val="20"/>
              </w:rPr>
            </w:pPr>
            <w:r>
              <w:rPr>
                <w:rFonts w:hint="eastAsia"/>
              </w:rPr>
              <w:t>赵天光</w:t>
            </w:r>
          </w:p>
        </w:tc>
        <w:tc>
          <w:tcPr>
            <w:tcW w:w="967" w:type="dxa"/>
            <w:vAlign w:val="center"/>
          </w:tcPr>
          <w:p w14:paraId="7E14FAFC">
            <w:pPr>
              <w:spacing w:line="200" w:lineRule="exact"/>
              <w:jc w:val="center"/>
              <w:rPr>
                <w:rFonts w:hint="eastAsia" w:ascii="微软雅黑" w:hAnsi="微软雅黑" w:eastAsia="微软雅黑"/>
                <w:sz w:val="20"/>
                <w:szCs w:val="20"/>
              </w:rPr>
            </w:pPr>
            <w:r>
              <w:rPr>
                <w:rFonts w:hint="eastAsia"/>
              </w:rPr>
              <w:t>80</w:t>
            </w:r>
          </w:p>
        </w:tc>
      </w:tr>
      <w:tr w14:paraId="118C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097D57C0">
            <w:pPr>
              <w:jc w:val="center"/>
              <w:rPr>
                <w:rFonts w:hint="eastAsia" w:ascii="微软雅黑" w:hAnsi="微软雅黑" w:eastAsia="微软雅黑"/>
                <w:sz w:val="20"/>
                <w:szCs w:val="20"/>
              </w:rPr>
            </w:pPr>
            <w:r>
              <w:rPr>
                <w:rFonts w:hint="eastAsia" w:ascii="微软雅黑" w:hAnsi="微软雅黑" w:eastAsia="微软雅黑"/>
                <w:sz w:val="20"/>
                <w:szCs w:val="20"/>
              </w:rPr>
              <w:t>15</w:t>
            </w:r>
          </w:p>
        </w:tc>
        <w:tc>
          <w:tcPr>
            <w:tcW w:w="966" w:type="dxa"/>
            <w:vAlign w:val="center"/>
          </w:tcPr>
          <w:p w14:paraId="2357918C">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5E3BAD54">
            <w:pPr>
              <w:spacing w:line="200" w:lineRule="exact"/>
              <w:jc w:val="center"/>
              <w:rPr>
                <w:rFonts w:hint="eastAsia" w:ascii="微软雅黑" w:hAnsi="微软雅黑" w:eastAsia="微软雅黑"/>
                <w:sz w:val="20"/>
                <w:szCs w:val="20"/>
              </w:rPr>
            </w:pPr>
            <w:r>
              <w:rPr>
                <w:rFonts w:hint="eastAsia"/>
              </w:rPr>
              <w:t>人工智能驱动的机器人控制系统及方法</w:t>
            </w:r>
          </w:p>
        </w:tc>
        <w:tc>
          <w:tcPr>
            <w:tcW w:w="2188" w:type="dxa"/>
            <w:vAlign w:val="center"/>
          </w:tcPr>
          <w:p w14:paraId="6ED36F36">
            <w:pPr>
              <w:spacing w:line="200" w:lineRule="exact"/>
              <w:jc w:val="center"/>
              <w:rPr>
                <w:rFonts w:hint="eastAsia" w:ascii="微软雅黑" w:hAnsi="微软雅黑" w:eastAsia="微软雅黑"/>
                <w:sz w:val="20"/>
                <w:szCs w:val="20"/>
              </w:rPr>
            </w:pPr>
            <w:r>
              <w:rPr>
                <w:rFonts w:hint="eastAsia"/>
              </w:rPr>
              <w:t>上海大学</w:t>
            </w:r>
          </w:p>
        </w:tc>
        <w:tc>
          <w:tcPr>
            <w:tcW w:w="1327" w:type="dxa"/>
            <w:vAlign w:val="center"/>
          </w:tcPr>
          <w:p w14:paraId="0ABFAFBD">
            <w:pPr>
              <w:spacing w:line="200" w:lineRule="exact"/>
              <w:jc w:val="center"/>
              <w:rPr>
                <w:rFonts w:hint="eastAsia" w:ascii="微软雅黑" w:hAnsi="微软雅黑" w:eastAsia="微软雅黑"/>
                <w:sz w:val="20"/>
                <w:szCs w:val="20"/>
              </w:rPr>
            </w:pPr>
            <w:r>
              <w:rPr>
                <w:rFonts w:hint="eastAsia"/>
              </w:rPr>
              <w:t>刘丽兰</w:t>
            </w:r>
          </w:p>
        </w:tc>
        <w:tc>
          <w:tcPr>
            <w:tcW w:w="967" w:type="dxa"/>
            <w:vAlign w:val="center"/>
          </w:tcPr>
          <w:p w14:paraId="63995A87">
            <w:pPr>
              <w:spacing w:line="200" w:lineRule="exact"/>
              <w:jc w:val="center"/>
              <w:rPr>
                <w:rFonts w:hint="eastAsia" w:ascii="微软雅黑" w:hAnsi="微软雅黑" w:eastAsia="微软雅黑"/>
                <w:sz w:val="20"/>
                <w:szCs w:val="20"/>
              </w:rPr>
            </w:pPr>
            <w:r>
              <w:rPr>
                <w:rFonts w:hint="eastAsia"/>
              </w:rPr>
              <w:t>76</w:t>
            </w:r>
          </w:p>
        </w:tc>
      </w:tr>
      <w:tr w14:paraId="1093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004A688C">
            <w:pPr>
              <w:jc w:val="center"/>
              <w:rPr>
                <w:rFonts w:hint="eastAsia" w:ascii="微软雅黑" w:hAnsi="微软雅黑" w:eastAsia="微软雅黑"/>
                <w:sz w:val="20"/>
                <w:szCs w:val="20"/>
              </w:rPr>
            </w:pPr>
            <w:r>
              <w:rPr>
                <w:rFonts w:hint="eastAsia" w:ascii="微软雅黑" w:hAnsi="微软雅黑" w:eastAsia="微软雅黑"/>
                <w:sz w:val="20"/>
                <w:szCs w:val="20"/>
              </w:rPr>
              <w:t>16</w:t>
            </w:r>
          </w:p>
        </w:tc>
        <w:tc>
          <w:tcPr>
            <w:tcW w:w="966" w:type="dxa"/>
            <w:vAlign w:val="center"/>
          </w:tcPr>
          <w:p w14:paraId="1194CB51">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35C8DD05">
            <w:pPr>
              <w:spacing w:line="200" w:lineRule="exact"/>
              <w:jc w:val="center"/>
              <w:rPr>
                <w:rFonts w:hint="eastAsia" w:ascii="微软雅黑" w:hAnsi="微软雅黑" w:eastAsia="微软雅黑"/>
                <w:sz w:val="20"/>
                <w:szCs w:val="20"/>
              </w:rPr>
            </w:pPr>
            <w:r>
              <w:rPr>
                <w:rFonts w:hint="eastAsia"/>
              </w:rPr>
              <w:t>一种多轴机械手与输入装置对准的方法</w:t>
            </w:r>
          </w:p>
        </w:tc>
        <w:tc>
          <w:tcPr>
            <w:tcW w:w="2188" w:type="dxa"/>
            <w:vAlign w:val="center"/>
          </w:tcPr>
          <w:p w14:paraId="5B96F9BE">
            <w:pPr>
              <w:spacing w:line="200" w:lineRule="exact"/>
              <w:jc w:val="center"/>
              <w:rPr>
                <w:rFonts w:hint="eastAsia" w:ascii="微软雅黑" w:hAnsi="微软雅黑" w:eastAsia="微软雅黑"/>
                <w:sz w:val="20"/>
                <w:szCs w:val="20"/>
              </w:rPr>
            </w:pPr>
            <w:r>
              <w:rPr>
                <w:rFonts w:hint="eastAsia"/>
              </w:rPr>
              <w:t>Kuka Roboter Gmbh</w:t>
            </w:r>
          </w:p>
        </w:tc>
        <w:tc>
          <w:tcPr>
            <w:tcW w:w="1327" w:type="dxa"/>
            <w:vAlign w:val="center"/>
          </w:tcPr>
          <w:p w14:paraId="7CFE09BE">
            <w:pPr>
              <w:spacing w:line="200" w:lineRule="exact"/>
              <w:jc w:val="center"/>
              <w:rPr>
                <w:rFonts w:hint="eastAsia" w:ascii="微软雅黑" w:hAnsi="微软雅黑" w:eastAsia="微软雅黑"/>
                <w:sz w:val="20"/>
                <w:szCs w:val="20"/>
              </w:rPr>
            </w:pPr>
            <w:r>
              <w:rPr>
                <w:rFonts w:hint="eastAsia"/>
              </w:rPr>
              <w:t>Sebastian Lohmeier</w:t>
            </w:r>
          </w:p>
        </w:tc>
        <w:tc>
          <w:tcPr>
            <w:tcW w:w="967" w:type="dxa"/>
            <w:vAlign w:val="center"/>
          </w:tcPr>
          <w:p w14:paraId="377B4650">
            <w:pPr>
              <w:spacing w:line="200" w:lineRule="exact"/>
              <w:jc w:val="center"/>
              <w:rPr>
                <w:rFonts w:hint="eastAsia" w:ascii="微软雅黑" w:hAnsi="微软雅黑" w:eastAsia="微软雅黑"/>
                <w:sz w:val="20"/>
                <w:szCs w:val="20"/>
              </w:rPr>
            </w:pPr>
            <w:r>
              <w:rPr>
                <w:rFonts w:hint="eastAsia"/>
              </w:rPr>
              <w:t>76</w:t>
            </w:r>
          </w:p>
        </w:tc>
      </w:tr>
      <w:tr w14:paraId="60049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308D9162">
            <w:pPr>
              <w:jc w:val="center"/>
              <w:rPr>
                <w:rFonts w:hint="eastAsia" w:ascii="微软雅黑" w:hAnsi="微软雅黑" w:eastAsia="微软雅黑"/>
                <w:sz w:val="20"/>
                <w:szCs w:val="20"/>
              </w:rPr>
            </w:pPr>
            <w:r>
              <w:rPr>
                <w:rFonts w:hint="eastAsia" w:ascii="微软雅黑" w:hAnsi="微软雅黑" w:eastAsia="微软雅黑"/>
                <w:sz w:val="20"/>
                <w:szCs w:val="20"/>
              </w:rPr>
              <w:t>17</w:t>
            </w:r>
          </w:p>
        </w:tc>
        <w:tc>
          <w:tcPr>
            <w:tcW w:w="966" w:type="dxa"/>
            <w:vAlign w:val="center"/>
          </w:tcPr>
          <w:p w14:paraId="7BAA56A2">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2E187D93">
            <w:pPr>
              <w:spacing w:line="200" w:lineRule="exact"/>
              <w:jc w:val="center"/>
              <w:rPr>
                <w:rFonts w:hint="eastAsia" w:ascii="微软雅黑" w:hAnsi="微软雅黑" w:eastAsia="微软雅黑"/>
                <w:sz w:val="20"/>
                <w:szCs w:val="20"/>
              </w:rPr>
            </w:pPr>
            <w:r>
              <w:rPr>
                <w:rFonts w:hint="eastAsia"/>
              </w:rPr>
              <w:t>用于提供动态机器人控制系统的系统和方法</w:t>
            </w:r>
          </w:p>
        </w:tc>
        <w:tc>
          <w:tcPr>
            <w:tcW w:w="2188" w:type="dxa"/>
            <w:vAlign w:val="center"/>
          </w:tcPr>
          <w:p w14:paraId="7BF929D2">
            <w:pPr>
              <w:spacing w:line="200" w:lineRule="exact"/>
              <w:jc w:val="center"/>
              <w:rPr>
                <w:rFonts w:hint="eastAsia" w:ascii="微软雅黑" w:hAnsi="微软雅黑" w:eastAsia="微软雅黑"/>
                <w:sz w:val="20"/>
                <w:szCs w:val="20"/>
              </w:rPr>
            </w:pPr>
            <w:r>
              <w:rPr>
                <w:rFonts w:hint="eastAsia"/>
              </w:rPr>
              <w:t>Berkshire Grey Inc.</w:t>
            </w:r>
          </w:p>
        </w:tc>
        <w:tc>
          <w:tcPr>
            <w:tcW w:w="1327" w:type="dxa"/>
            <w:vAlign w:val="center"/>
          </w:tcPr>
          <w:p w14:paraId="44DE1242">
            <w:pPr>
              <w:spacing w:line="200" w:lineRule="exact"/>
              <w:jc w:val="center"/>
              <w:rPr>
                <w:rFonts w:hint="eastAsia" w:ascii="微软雅黑" w:hAnsi="微软雅黑" w:eastAsia="微软雅黑"/>
                <w:sz w:val="20"/>
                <w:szCs w:val="20"/>
              </w:rPr>
            </w:pPr>
            <w:r>
              <w:rPr>
                <w:rFonts w:hint="eastAsia"/>
              </w:rPr>
              <w:t>Thomas Wagner</w:t>
            </w:r>
          </w:p>
        </w:tc>
        <w:tc>
          <w:tcPr>
            <w:tcW w:w="967" w:type="dxa"/>
            <w:vAlign w:val="center"/>
          </w:tcPr>
          <w:p w14:paraId="4DDCF7D9">
            <w:pPr>
              <w:spacing w:line="200" w:lineRule="exact"/>
              <w:jc w:val="center"/>
              <w:rPr>
                <w:rFonts w:hint="eastAsia" w:ascii="微软雅黑" w:hAnsi="微软雅黑" w:eastAsia="微软雅黑"/>
                <w:sz w:val="20"/>
                <w:szCs w:val="20"/>
              </w:rPr>
            </w:pPr>
            <w:r>
              <w:rPr>
                <w:rFonts w:hint="eastAsia"/>
              </w:rPr>
              <w:t>76</w:t>
            </w:r>
          </w:p>
        </w:tc>
      </w:tr>
      <w:tr w14:paraId="0215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F1C563F">
            <w:pPr>
              <w:jc w:val="center"/>
              <w:rPr>
                <w:rFonts w:hint="eastAsia" w:ascii="微软雅黑" w:hAnsi="微软雅黑" w:eastAsia="微软雅黑"/>
                <w:sz w:val="20"/>
                <w:szCs w:val="20"/>
              </w:rPr>
            </w:pPr>
            <w:r>
              <w:rPr>
                <w:rFonts w:hint="eastAsia" w:ascii="微软雅黑" w:hAnsi="微软雅黑" w:eastAsia="微软雅黑"/>
                <w:sz w:val="20"/>
                <w:szCs w:val="20"/>
              </w:rPr>
              <w:t>18</w:t>
            </w:r>
          </w:p>
        </w:tc>
        <w:tc>
          <w:tcPr>
            <w:tcW w:w="966" w:type="dxa"/>
            <w:vAlign w:val="center"/>
          </w:tcPr>
          <w:p w14:paraId="19BD2377">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61AEFD16">
            <w:pPr>
              <w:spacing w:line="200" w:lineRule="exact"/>
              <w:jc w:val="center"/>
              <w:rPr>
                <w:rFonts w:hint="eastAsia" w:ascii="微软雅黑" w:hAnsi="微软雅黑" w:eastAsia="微软雅黑"/>
                <w:sz w:val="20"/>
                <w:szCs w:val="20"/>
              </w:rPr>
            </w:pPr>
            <w:r>
              <w:rPr>
                <w:rFonts w:hint="eastAsia"/>
              </w:rPr>
              <w:t>一种变电站巡检机器人</w:t>
            </w:r>
          </w:p>
        </w:tc>
        <w:tc>
          <w:tcPr>
            <w:tcW w:w="2188" w:type="dxa"/>
            <w:vAlign w:val="center"/>
          </w:tcPr>
          <w:p w14:paraId="37B19A67">
            <w:pPr>
              <w:spacing w:line="200" w:lineRule="exact"/>
              <w:jc w:val="center"/>
              <w:rPr>
                <w:rFonts w:hint="eastAsia" w:ascii="微软雅黑" w:hAnsi="微软雅黑" w:eastAsia="微软雅黑"/>
                <w:sz w:val="20"/>
                <w:szCs w:val="20"/>
              </w:rPr>
            </w:pPr>
            <w:r>
              <w:rPr>
                <w:rFonts w:hint="eastAsia"/>
              </w:rPr>
              <w:t>南京理工大学</w:t>
            </w:r>
          </w:p>
        </w:tc>
        <w:tc>
          <w:tcPr>
            <w:tcW w:w="1327" w:type="dxa"/>
            <w:vAlign w:val="center"/>
          </w:tcPr>
          <w:p w14:paraId="401B38AA">
            <w:pPr>
              <w:spacing w:line="200" w:lineRule="exact"/>
              <w:jc w:val="center"/>
              <w:rPr>
                <w:rFonts w:hint="eastAsia" w:ascii="微软雅黑" w:hAnsi="微软雅黑" w:eastAsia="微软雅黑"/>
                <w:sz w:val="20"/>
                <w:szCs w:val="20"/>
              </w:rPr>
            </w:pPr>
            <w:r>
              <w:rPr>
                <w:rFonts w:hint="eastAsia"/>
              </w:rPr>
              <w:t>郭健</w:t>
            </w:r>
          </w:p>
        </w:tc>
        <w:tc>
          <w:tcPr>
            <w:tcW w:w="967" w:type="dxa"/>
            <w:vAlign w:val="center"/>
          </w:tcPr>
          <w:p w14:paraId="7423E0DC">
            <w:pPr>
              <w:spacing w:line="200" w:lineRule="exact"/>
              <w:jc w:val="center"/>
              <w:rPr>
                <w:rFonts w:hint="eastAsia" w:ascii="微软雅黑" w:hAnsi="微软雅黑" w:eastAsia="微软雅黑"/>
                <w:sz w:val="20"/>
                <w:szCs w:val="20"/>
              </w:rPr>
            </w:pPr>
            <w:r>
              <w:rPr>
                <w:rFonts w:hint="eastAsia"/>
              </w:rPr>
              <w:t>74</w:t>
            </w:r>
          </w:p>
        </w:tc>
      </w:tr>
      <w:tr w14:paraId="426E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BABF1C8">
            <w:pPr>
              <w:jc w:val="center"/>
              <w:rPr>
                <w:rFonts w:hint="eastAsia" w:ascii="微软雅黑" w:hAnsi="微软雅黑" w:eastAsia="微软雅黑"/>
                <w:sz w:val="20"/>
                <w:szCs w:val="20"/>
              </w:rPr>
            </w:pPr>
            <w:r>
              <w:rPr>
                <w:rFonts w:hint="eastAsia" w:ascii="微软雅黑" w:hAnsi="微软雅黑" w:eastAsia="微软雅黑"/>
                <w:sz w:val="20"/>
                <w:szCs w:val="20"/>
              </w:rPr>
              <w:t>19</w:t>
            </w:r>
          </w:p>
        </w:tc>
        <w:tc>
          <w:tcPr>
            <w:tcW w:w="966" w:type="dxa"/>
            <w:vAlign w:val="center"/>
          </w:tcPr>
          <w:p w14:paraId="3CF55253">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598F56FC">
            <w:pPr>
              <w:spacing w:line="200" w:lineRule="exact"/>
              <w:jc w:val="center"/>
              <w:rPr>
                <w:rFonts w:hint="eastAsia" w:ascii="微软雅黑" w:hAnsi="微软雅黑" w:eastAsia="微软雅黑"/>
                <w:sz w:val="20"/>
                <w:szCs w:val="20"/>
              </w:rPr>
            </w:pPr>
            <w:r>
              <w:rPr>
                <w:rFonts w:hint="eastAsia"/>
              </w:rPr>
              <w:t>一种基于示教学习的机器人轴孔装配系统及方法</w:t>
            </w:r>
          </w:p>
        </w:tc>
        <w:tc>
          <w:tcPr>
            <w:tcW w:w="2188" w:type="dxa"/>
            <w:vAlign w:val="center"/>
          </w:tcPr>
          <w:p w14:paraId="2B0B423E">
            <w:pPr>
              <w:spacing w:line="200" w:lineRule="exact"/>
              <w:jc w:val="center"/>
              <w:rPr>
                <w:rFonts w:hint="eastAsia" w:ascii="微软雅黑" w:hAnsi="微软雅黑" w:eastAsia="微软雅黑"/>
                <w:sz w:val="20"/>
                <w:szCs w:val="20"/>
              </w:rPr>
            </w:pPr>
            <w:r>
              <w:rPr>
                <w:rFonts w:hint="eastAsia"/>
              </w:rPr>
              <w:t>武汉大学</w:t>
            </w:r>
          </w:p>
        </w:tc>
        <w:tc>
          <w:tcPr>
            <w:tcW w:w="1327" w:type="dxa"/>
            <w:vAlign w:val="center"/>
          </w:tcPr>
          <w:p w14:paraId="16D70A17">
            <w:pPr>
              <w:spacing w:line="200" w:lineRule="exact"/>
              <w:jc w:val="center"/>
              <w:rPr>
                <w:rFonts w:hint="eastAsia" w:ascii="微软雅黑" w:hAnsi="微软雅黑" w:eastAsia="微软雅黑"/>
                <w:sz w:val="20"/>
                <w:szCs w:val="20"/>
              </w:rPr>
            </w:pPr>
            <w:r>
              <w:rPr>
                <w:rFonts w:hint="eastAsia"/>
              </w:rPr>
              <w:t>高霄</w:t>
            </w:r>
          </w:p>
        </w:tc>
        <w:tc>
          <w:tcPr>
            <w:tcW w:w="967" w:type="dxa"/>
            <w:vAlign w:val="center"/>
          </w:tcPr>
          <w:p w14:paraId="10F63DB4">
            <w:pPr>
              <w:spacing w:line="200" w:lineRule="exact"/>
              <w:jc w:val="center"/>
              <w:rPr>
                <w:rFonts w:hint="eastAsia" w:ascii="微软雅黑" w:hAnsi="微软雅黑" w:eastAsia="微软雅黑"/>
                <w:sz w:val="20"/>
                <w:szCs w:val="20"/>
              </w:rPr>
            </w:pPr>
            <w:r>
              <w:rPr>
                <w:rFonts w:hint="eastAsia"/>
              </w:rPr>
              <w:t>73</w:t>
            </w:r>
          </w:p>
        </w:tc>
      </w:tr>
      <w:tr w14:paraId="2989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57E2924">
            <w:pPr>
              <w:jc w:val="center"/>
              <w:rPr>
                <w:rFonts w:hint="eastAsia" w:ascii="微软雅黑" w:hAnsi="微软雅黑" w:eastAsia="微软雅黑"/>
                <w:sz w:val="20"/>
                <w:szCs w:val="20"/>
              </w:rPr>
            </w:pPr>
            <w:r>
              <w:rPr>
                <w:rFonts w:hint="eastAsia" w:ascii="微软雅黑" w:hAnsi="微软雅黑" w:eastAsia="微软雅黑"/>
                <w:sz w:val="20"/>
                <w:szCs w:val="20"/>
              </w:rPr>
              <w:t>20</w:t>
            </w:r>
          </w:p>
        </w:tc>
        <w:tc>
          <w:tcPr>
            <w:tcW w:w="966" w:type="dxa"/>
            <w:vAlign w:val="center"/>
          </w:tcPr>
          <w:p w14:paraId="5A53780B">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08F2924B">
            <w:pPr>
              <w:spacing w:line="200" w:lineRule="exact"/>
              <w:jc w:val="center"/>
              <w:rPr>
                <w:rFonts w:hint="eastAsia" w:ascii="微软雅黑" w:hAnsi="微软雅黑" w:eastAsia="微软雅黑"/>
                <w:sz w:val="20"/>
                <w:szCs w:val="20"/>
              </w:rPr>
            </w:pPr>
            <w:r>
              <w:rPr>
                <w:rFonts w:hint="eastAsia"/>
              </w:rPr>
              <w:t>一种焊接机器人视觉组件及其测量方法</w:t>
            </w:r>
          </w:p>
        </w:tc>
        <w:tc>
          <w:tcPr>
            <w:tcW w:w="2188" w:type="dxa"/>
            <w:vAlign w:val="center"/>
          </w:tcPr>
          <w:p w14:paraId="4F29B2B7">
            <w:pPr>
              <w:spacing w:line="200" w:lineRule="exact"/>
              <w:jc w:val="center"/>
              <w:rPr>
                <w:rFonts w:hint="eastAsia" w:ascii="微软雅黑" w:hAnsi="微软雅黑" w:eastAsia="微软雅黑"/>
                <w:sz w:val="20"/>
                <w:szCs w:val="20"/>
              </w:rPr>
            </w:pPr>
            <w:r>
              <w:rPr>
                <w:rFonts w:hint="eastAsia"/>
              </w:rPr>
              <w:t>西安中科光电精密工程有限公司</w:t>
            </w:r>
          </w:p>
        </w:tc>
        <w:tc>
          <w:tcPr>
            <w:tcW w:w="1327" w:type="dxa"/>
            <w:vAlign w:val="center"/>
          </w:tcPr>
          <w:p w14:paraId="0A34981B">
            <w:pPr>
              <w:spacing w:line="200" w:lineRule="exact"/>
              <w:jc w:val="center"/>
              <w:rPr>
                <w:rFonts w:hint="eastAsia" w:ascii="微软雅黑" w:hAnsi="微软雅黑" w:eastAsia="微软雅黑"/>
                <w:sz w:val="20"/>
                <w:szCs w:val="20"/>
              </w:rPr>
            </w:pPr>
            <w:r>
              <w:rPr>
                <w:rFonts w:hint="eastAsia"/>
              </w:rPr>
              <w:t>赵晓进</w:t>
            </w:r>
          </w:p>
        </w:tc>
        <w:tc>
          <w:tcPr>
            <w:tcW w:w="967" w:type="dxa"/>
            <w:vAlign w:val="center"/>
          </w:tcPr>
          <w:p w14:paraId="4549BBC8">
            <w:pPr>
              <w:spacing w:line="200" w:lineRule="exact"/>
              <w:jc w:val="center"/>
              <w:rPr>
                <w:rFonts w:hint="eastAsia" w:ascii="微软雅黑" w:hAnsi="微软雅黑" w:eastAsia="微软雅黑"/>
                <w:sz w:val="20"/>
                <w:szCs w:val="20"/>
              </w:rPr>
            </w:pPr>
            <w:r>
              <w:rPr>
                <w:rFonts w:hint="eastAsia"/>
              </w:rPr>
              <w:t>69</w:t>
            </w:r>
          </w:p>
        </w:tc>
      </w:tr>
      <w:tr w14:paraId="7900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52D324B">
            <w:pPr>
              <w:jc w:val="center"/>
              <w:rPr>
                <w:rFonts w:hint="eastAsia" w:ascii="微软雅黑" w:hAnsi="微软雅黑" w:eastAsia="微软雅黑"/>
                <w:sz w:val="20"/>
                <w:szCs w:val="20"/>
              </w:rPr>
            </w:pPr>
            <w:r>
              <w:rPr>
                <w:rFonts w:hint="eastAsia" w:ascii="微软雅黑" w:hAnsi="微软雅黑" w:eastAsia="微软雅黑"/>
                <w:sz w:val="20"/>
                <w:szCs w:val="20"/>
              </w:rPr>
              <w:t>21</w:t>
            </w:r>
          </w:p>
        </w:tc>
        <w:tc>
          <w:tcPr>
            <w:tcW w:w="966" w:type="dxa"/>
            <w:vAlign w:val="center"/>
          </w:tcPr>
          <w:p w14:paraId="0B7C28A6">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6F79D99B">
            <w:pPr>
              <w:spacing w:line="200" w:lineRule="exact"/>
              <w:jc w:val="center"/>
              <w:rPr>
                <w:rFonts w:hint="eastAsia" w:ascii="微软雅黑" w:hAnsi="微软雅黑" w:eastAsia="微软雅黑"/>
                <w:sz w:val="20"/>
                <w:szCs w:val="20"/>
              </w:rPr>
            </w:pPr>
            <w:r>
              <w:rPr>
                <w:rFonts w:hint="eastAsia"/>
              </w:rPr>
              <w:t>一种气动绳控负荷型柔性机械臂</w:t>
            </w:r>
          </w:p>
        </w:tc>
        <w:tc>
          <w:tcPr>
            <w:tcW w:w="2188" w:type="dxa"/>
            <w:vAlign w:val="center"/>
          </w:tcPr>
          <w:p w14:paraId="11D8F1C9">
            <w:pPr>
              <w:spacing w:line="200" w:lineRule="exact"/>
              <w:jc w:val="center"/>
              <w:rPr>
                <w:rFonts w:hint="eastAsia" w:ascii="微软雅黑" w:hAnsi="微软雅黑" w:eastAsia="微软雅黑"/>
                <w:sz w:val="20"/>
                <w:szCs w:val="20"/>
              </w:rPr>
            </w:pPr>
            <w:r>
              <w:rPr>
                <w:rFonts w:hint="eastAsia"/>
              </w:rPr>
              <w:t>山东科技大学</w:t>
            </w:r>
          </w:p>
        </w:tc>
        <w:tc>
          <w:tcPr>
            <w:tcW w:w="1327" w:type="dxa"/>
            <w:vAlign w:val="center"/>
          </w:tcPr>
          <w:p w14:paraId="240C3FEB">
            <w:pPr>
              <w:spacing w:line="200" w:lineRule="exact"/>
              <w:jc w:val="center"/>
              <w:rPr>
                <w:rFonts w:hint="eastAsia" w:ascii="微软雅黑" w:hAnsi="微软雅黑" w:eastAsia="微软雅黑"/>
                <w:sz w:val="20"/>
                <w:szCs w:val="20"/>
              </w:rPr>
            </w:pPr>
            <w:r>
              <w:rPr>
                <w:rFonts w:hint="eastAsia"/>
              </w:rPr>
              <w:t>冯开林</w:t>
            </w:r>
          </w:p>
        </w:tc>
        <w:tc>
          <w:tcPr>
            <w:tcW w:w="967" w:type="dxa"/>
            <w:vAlign w:val="center"/>
          </w:tcPr>
          <w:p w14:paraId="72E0694C">
            <w:pPr>
              <w:spacing w:line="200" w:lineRule="exact"/>
              <w:jc w:val="center"/>
              <w:rPr>
                <w:rFonts w:hint="eastAsia" w:ascii="微软雅黑" w:hAnsi="微软雅黑" w:eastAsia="微软雅黑"/>
                <w:sz w:val="20"/>
                <w:szCs w:val="20"/>
              </w:rPr>
            </w:pPr>
            <w:r>
              <w:rPr>
                <w:rFonts w:hint="eastAsia"/>
              </w:rPr>
              <w:t>68</w:t>
            </w:r>
          </w:p>
        </w:tc>
      </w:tr>
      <w:tr w14:paraId="5966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EF9D965">
            <w:pPr>
              <w:jc w:val="center"/>
              <w:rPr>
                <w:rFonts w:hint="eastAsia" w:ascii="微软雅黑" w:hAnsi="微软雅黑" w:eastAsia="微软雅黑"/>
                <w:sz w:val="20"/>
                <w:szCs w:val="20"/>
              </w:rPr>
            </w:pPr>
            <w:r>
              <w:rPr>
                <w:rFonts w:hint="eastAsia" w:ascii="微软雅黑" w:hAnsi="微软雅黑" w:eastAsia="微软雅黑"/>
                <w:sz w:val="20"/>
                <w:szCs w:val="20"/>
              </w:rPr>
              <w:t>22</w:t>
            </w:r>
          </w:p>
        </w:tc>
        <w:tc>
          <w:tcPr>
            <w:tcW w:w="966" w:type="dxa"/>
            <w:vAlign w:val="center"/>
          </w:tcPr>
          <w:p w14:paraId="67F59C28">
            <w:pPr>
              <w:spacing w:line="200" w:lineRule="exact"/>
              <w:jc w:val="center"/>
              <w:rPr>
                <w:rFonts w:hint="eastAsia" w:ascii="微软雅黑" w:hAnsi="微软雅黑" w:eastAsia="微软雅黑"/>
                <w:sz w:val="20"/>
                <w:szCs w:val="20"/>
              </w:rPr>
            </w:pPr>
            <w:r>
              <w:rPr>
                <w:rFonts w:hint="eastAsia"/>
              </w:rPr>
              <w:t>世界知识产权组织</w:t>
            </w:r>
          </w:p>
        </w:tc>
        <w:tc>
          <w:tcPr>
            <w:tcW w:w="2224" w:type="dxa"/>
            <w:vAlign w:val="center"/>
          </w:tcPr>
          <w:p w14:paraId="041ED5D9">
            <w:pPr>
              <w:spacing w:line="200" w:lineRule="exact"/>
              <w:jc w:val="center"/>
              <w:rPr>
                <w:rFonts w:hint="eastAsia" w:ascii="微软雅黑" w:hAnsi="微软雅黑" w:eastAsia="微软雅黑"/>
                <w:sz w:val="20"/>
                <w:szCs w:val="20"/>
              </w:rPr>
            </w:pPr>
            <w:r>
              <w:rPr>
                <w:rFonts w:hint="eastAsia"/>
              </w:rPr>
              <w:t>一种采掘工作面巡检机器人及其应用</w:t>
            </w:r>
          </w:p>
        </w:tc>
        <w:tc>
          <w:tcPr>
            <w:tcW w:w="2188" w:type="dxa"/>
            <w:vAlign w:val="center"/>
          </w:tcPr>
          <w:p w14:paraId="3B487A94">
            <w:pPr>
              <w:spacing w:line="200" w:lineRule="exact"/>
              <w:jc w:val="center"/>
              <w:rPr>
                <w:rFonts w:hint="eastAsia" w:ascii="微软雅黑" w:hAnsi="微软雅黑" w:eastAsia="微软雅黑"/>
                <w:sz w:val="20"/>
                <w:szCs w:val="20"/>
              </w:rPr>
            </w:pPr>
            <w:r>
              <w:rPr>
                <w:rFonts w:hint="eastAsia"/>
              </w:rPr>
              <w:t>Shandong University Of Science And Technology</w:t>
            </w:r>
          </w:p>
        </w:tc>
        <w:tc>
          <w:tcPr>
            <w:tcW w:w="1327" w:type="dxa"/>
            <w:vAlign w:val="center"/>
          </w:tcPr>
          <w:p w14:paraId="7409BB1D">
            <w:pPr>
              <w:spacing w:line="200" w:lineRule="exact"/>
              <w:jc w:val="center"/>
              <w:rPr>
                <w:rFonts w:hint="eastAsia" w:ascii="微软雅黑" w:hAnsi="微软雅黑" w:eastAsia="微软雅黑"/>
                <w:sz w:val="20"/>
                <w:szCs w:val="20"/>
              </w:rPr>
            </w:pPr>
            <w:r>
              <w:rPr>
                <w:rFonts w:hint="eastAsia"/>
              </w:rPr>
              <w:t>Zeng Qingliang</w:t>
            </w:r>
          </w:p>
        </w:tc>
        <w:tc>
          <w:tcPr>
            <w:tcW w:w="967" w:type="dxa"/>
            <w:vAlign w:val="center"/>
          </w:tcPr>
          <w:p w14:paraId="40F93866">
            <w:pPr>
              <w:spacing w:line="200" w:lineRule="exact"/>
              <w:jc w:val="center"/>
              <w:rPr>
                <w:rFonts w:hint="eastAsia" w:ascii="微软雅黑" w:hAnsi="微软雅黑" w:eastAsia="微软雅黑"/>
                <w:sz w:val="20"/>
                <w:szCs w:val="20"/>
              </w:rPr>
            </w:pPr>
            <w:r>
              <w:rPr>
                <w:rFonts w:hint="eastAsia"/>
              </w:rPr>
              <w:t>68</w:t>
            </w:r>
          </w:p>
        </w:tc>
      </w:tr>
      <w:tr w14:paraId="7232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47D3CD0B">
            <w:pPr>
              <w:jc w:val="center"/>
              <w:rPr>
                <w:rFonts w:hint="eastAsia" w:ascii="微软雅黑" w:hAnsi="微软雅黑" w:eastAsia="微软雅黑"/>
                <w:sz w:val="20"/>
                <w:szCs w:val="20"/>
              </w:rPr>
            </w:pPr>
            <w:r>
              <w:rPr>
                <w:rFonts w:hint="eastAsia" w:ascii="微软雅黑" w:hAnsi="微软雅黑" w:eastAsia="微软雅黑"/>
                <w:sz w:val="20"/>
                <w:szCs w:val="20"/>
              </w:rPr>
              <w:t>23</w:t>
            </w:r>
          </w:p>
        </w:tc>
        <w:tc>
          <w:tcPr>
            <w:tcW w:w="966" w:type="dxa"/>
            <w:vAlign w:val="center"/>
          </w:tcPr>
          <w:p w14:paraId="5DB65EAA">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047CA76A">
            <w:pPr>
              <w:spacing w:line="200" w:lineRule="exact"/>
              <w:jc w:val="center"/>
              <w:rPr>
                <w:rFonts w:hint="eastAsia" w:ascii="微软雅黑" w:hAnsi="微软雅黑" w:eastAsia="微软雅黑"/>
                <w:sz w:val="20"/>
                <w:szCs w:val="20"/>
              </w:rPr>
            </w:pPr>
            <w:r>
              <w:rPr>
                <w:rFonts w:hint="eastAsia"/>
              </w:rPr>
              <w:t>一种基于双目视觉引导的机械臂实时跟踪方法</w:t>
            </w:r>
          </w:p>
        </w:tc>
        <w:tc>
          <w:tcPr>
            <w:tcW w:w="2188" w:type="dxa"/>
            <w:vAlign w:val="center"/>
          </w:tcPr>
          <w:p w14:paraId="47166FE1">
            <w:pPr>
              <w:spacing w:line="200" w:lineRule="exact"/>
              <w:jc w:val="center"/>
              <w:rPr>
                <w:rFonts w:hint="eastAsia" w:ascii="微软雅黑" w:hAnsi="微软雅黑" w:eastAsia="微软雅黑"/>
                <w:sz w:val="20"/>
                <w:szCs w:val="20"/>
              </w:rPr>
            </w:pPr>
            <w:r>
              <w:rPr>
                <w:rFonts w:hint="eastAsia"/>
              </w:rPr>
              <w:t>大连理工大学</w:t>
            </w:r>
          </w:p>
        </w:tc>
        <w:tc>
          <w:tcPr>
            <w:tcW w:w="1327" w:type="dxa"/>
            <w:vAlign w:val="center"/>
          </w:tcPr>
          <w:p w14:paraId="4F4CFB72">
            <w:pPr>
              <w:spacing w:line="200" w:lineRule="exact"/>
              <w:jc w:val="center"/>
              <w:rPr>
                <w:rFonts w:hint="eastAsia" w:ascii="微软雅黑" w:hAnsi="微软雅黑" w:eastAsia="微软雅黑"/>
                <w:sz w:val="20"/>
                <w:szCs w:val="20"/>
              </w:rPr>
            </w:pPr>
            <w:r>
              <w:rPr>
                <w:rFonts w:hint="eastAsia"/>
              </w:rPr>
              <w:t>马建伟</w:t>
            </w:r>
          </w:p>
        </w:tc>
        <w:tc>
          <w:tcPr>
            <w:tcW w:w="967" w:type="dxa"/>
            <w:vAlign w:val="center"/>
          </w:tcPr>
          <w:p w14:paraId="5CC03616">
            <w:pPr>
              <w:spacing w:line="200" w:lineRule="exact"/>
              <w:jc w:val="center"/>
              <w:rPr>
                <w:rFonts w:hint="eastAsia" w:ascii="微软雅黑" w:hAnsi="微软雅黑" w:eastAsia="微软雅黑"/>
                <w:sz w:val="20"/>
                <w:szCs w:val="20"/>
              </w:rPr>
            </w:pPr>
            <w:r>
              <w:rPr>
                <w:rFonts w:hint="eastAsia"/>
              </w:rPr>
              <w:t>67</w:t>
            </w:r>
          </w:p>
        </w:tc>
      </w:tr>
      <w:tr w14:paraId="238F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79F760B">
            <w:pPr>
              <w:jc w:val="center"/>
              <w:rPr>
                <w:rFonts w:hint="eastAsia" w:ascii="微软雅黑" w:hAnsi="微软雅黑" w:eastAsia="微软雅黑"/>
                <w:sz w:val="20"/>
                <w:szCs w:val="20"/>
              </w:rPr>
            </w:pPr>
            <w:r>
              <w:rPr>
                <w:rFonts w:hint="eastAsia" w:ascii="微软雅黑" w:hAnsi="微软雅黑" w:eastAsia="微软雅黑"/>
                <w:sz w:val="20"/>
                <w:szCs w:val="20"/>
              </w:rPr>
              <w:t>24</w:t>
            </w:r>
          </w:p>
        </w:tc>
        <w:tc>
          <w:tcPr>
            <w:tcW w:w="966" w:type="dxa"/>
            <w:vAlign w:val="center"/>
          </w:tcPr>
          <w:p w14:paraId="20C60A2A">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109A8EF3">
            <w:pPr>
              <w:spacing w:line="200" w:lineRule="exact"/>
              <w:jc w:val="center"/>
              <w:rPr>
                <w:rFonts w:hint="eastAsia" w:ascii="微软雅黑" w:hAnsi="微软雅黑" w:eastAsia="微软雅黑"/>
                <w:sz w:val="20"/>
                <w:szCs w:val="20"/>
              </w:rPr>
            </w:pPr>
            <w:r>
              <w:rPr>
                <w:rFonts w:hint="eastAsia"/>
              </w:rPr>
              <w:t>用于自主卡车的自动化操作和处理的系统和方法以及由其拖运的拖车</w:t>
            </w:r>
          </w:p>
        </w:tc>
        <w:tc>
          <w:tcPr>
            <w:tcW w:w="2188" w:type="dxa"/>
            <w:vAlign w:val="center"/>
          </w:tcPr>
          <w:p w14:paraId="3629D4B6">
            <w:pPr>
              <w:spacing w:line="200" w:lineRule="exact"/>
              <w:jc w:val="center"/>
              <w:rPr>
                <w:rFonts w:hint="eastAsia" w:ascii="微软雅黑" w:hAnsi="微软雅黑" w:eastAsia="微软雅黑"/>
                <w:sz w:val="20"/>
                <w:szCs w:val="20"/>
              </w:rPr>
            </w:pPr>
            <w:r>
              <w:rPr>
                <w:rFonts w:hint="eastAsia"/>
              </w:rPr>
              <w:t>Outrider Technologies,  Inc.</w:t>
            </w:r>
          </w:p>
        </w:tc>
        <w:tc>
          <w:tcPr>
            <w:tcW w:w="1327" w:type="dxa"/>
            <w:vAlign w:val="center"/>
          </w:tcPr>
          <w:p w14:paraId="116C4135">
            <w:pPr>
              <w:spacing w:line="200" w:lineRule="exact"/>
              <w:jc w:val="center"/>
              <w:rPr>
                <w:rFonts w:hint="eastAsia" w:ascii="微软雅黑" w:hAnsi="微软雅黑" w:eastAsia="微软雅黑"/>
                <w:sz w:val="20"/>
                <w:szCs w:val="20"/>
              </w:rPr>
            </w:pPr>
            <w:r>
              <w:rPr>
                <w:rFonts w:hint="eastAsia"/>
              </w:rPr>
              <w:t>Andrew F Smith</w:t>
            </w:r>
          </w:p>
        </w:tc>
        <w:tc>
          <w:tcPr>
            <w:tcW w:w="967" w:type="dxa"/>
            <w:vAlign w:val="center"/>
          </w:tcPr>
          <w:p w14:paraId="12A66C1C">
            <w:pPr>
              <w:spacing w:line="200" w:lineRule="exact"/>
              <w:jc w:val="center"/>
              <w:rPr>
                <w:rFonts w:hint="eastAsia" w:ascii="微软雅黑" w:hAnsi="微软雅黑" w:eastAsia="微软雅黑"/>
                <w:sz w:val="20"/>
                <w:szCs w:val="20"/>
              </w:rPr>
            </w:pPr>
            <w:r>
              <w:rPr>
                <w:rFonts w:hint="eastAsia"/>
              </w:rPr>
              <w:t>67</w:t>
            </w:r>
          </w:p>
        </w:tc>
      </w:tr>
      <w:tr w14:paraId="7602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D88B613">
            <w:pPr>
              <w:jc w:val="center"/>
              <w:rPr>
                <w:rFonts w:hint="eastAsia" w:ascii="微软雅黑" w:hAnsi="微软雅黑" w:eastAsia="微软雅黑"/>
                <w:sz w:val="20"/>
                <w:szCs w:val="20"/>
              </w:rPr>
            </w:pPr>
            <w:r>
              <w:rPr>
                <w:rFonts w:hint="eastAsia" w:ascii="微软雅黑" w:hAnsi="微软雅黑" w:eastAsia="微软雅黑"/>
                <w:sz w:val="20"/>
                <w:szCs w:val="20"/>
              </w:rPr>
              <w:t>25</w:t>
            </w:r>
          </w:p>
        </w:tc>
        <w:tc>
          <w:tcPr>
            <w:tcW w:w="966" w:type="dxa"/>
            <w:vAlign w:val="center"/>
          </w:tcPr>
          <w:p w14:paraId="38F80B80">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60503CFB">
            <w:pPr>
              <w:spacing w:line="200" w:lineRule="exact"/>
              <w:jc w:val="center"/>
              <w:rPr>
                <w:rFonts w:hint="eastAsia" w:ascii="微软雅黑" w:hAnsi="微软雅黑" w:eastAsia="微软雅黑"/>
                <w:sz w:val="20"/>
                <w:szCs w:val="20"/>
              </w:rPr>
            </w:pPr>
            <w:r>
              <w:rPr>
                <w:rFonts w:hint="eastAsia"/>
              </w:rPr>
              <w:t>一种复合机器人视觉引导定位装置及方法</w:t>
            </w:r>
          </w:p>
        </w:tc>
        <w:tc>
          <w:tcPr>
            <w:tcW w:w="2188" w:type="dxa"/>
            <w:vAlign w:val="center"/>
          </w:tcPr>
          <w:p w14:paraId="25B8F93F">
            <w:pPr>
              <w:spacing w:line="200" w:lineRule="exact"/>
              <w:jc w:val="center"/>
              <w:rPr>
                <w:rFonts w:hint="eastAsia" w:ascii="微软雅黑" w:hAnsi="微软雅黑" w:eastAsia="微软雅黑"/>
                <w:sz w:val="20"/>
                <w:szCs w:val="20"/>
              </w:rPr>
            </w:pPr>
            <w:r>
              <w:rPr>
                <w:rFonts w:hint="eastAsia"/>
              </w:rPr>
              <w:t>中科新松有限公司</w:t>
            </w:r>
          </w:p>
        </w:tc>
        <w:tc>
          <w:tcPr>
            <w:tcW w:w="1327" w:type="dxa"/>
            <w:vAlign w:val="center"/>
          </w:tcPr>
          <w:p w14:paraId="084C455E">
            <w:pPr>
              <w:spacing w:line="200" w:lineRule="exact"/>
              <w:jc w:val="center"/>
              <w:rPr>
                <w:rFonts w:hint="eastAsia" w:ascii="微软雅黑" w:hAnsi="微软雅黑" w:eastAsia="微软雅黑"/>
                <w:sz w:val="20"/>
                <w:szCs w:val="20"/>
              </w:rPr>
            </w:pPr>
            <w:r>
              <w:rPr>
                <w:rFonts w:hint="eastAsia"/>
              </w:rPr>
              <w:t>杨跞</w:t>
            </w:r>
          </w:p>
        </w:tc>
        <w:tc>
          <w:tcPr>
            <w:tcW w:w="967" w:type="dxa"/>
            <w:vAlign w:val="center"/>
          </w:tcPr>
          <w:p w14:paraId="4184C1A4">
            <w:pPr>
              <w:spacing w:line="200" w:lineRule="exact"/>
              <w:jc w:val="center"/>
              <w:rPr>
                <w:rFonts w:hint="eastAsia" w:ascii="微软雅黑" w:hAnsi="微软雅黑" w:eastAsia="微软雅黑"/>
                <w:sz w:val="20"/>
                <w:szCs w:val="20"/>
              </w:rPr>
            </w:pPr>
            <w:r>
              <w:rPr>
                <w:rFonts w:hint="eastAsia"/>
              </w:rPr>
              <w:t>66</w:t>
            </w:r>
          </w:p>
        </w:tc>
      </w:tr>
      <w:tr w14:paraId="050A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4C168AC0">
            <w:pPr>
              <w:jc w:val="center"/>
              <w:rPr>
                <w:rFonts w:hint="eastAsia" w:ascii="微软雅黑" w:hAnsi="微软雅黑" w:eastAsia="微软雅黑"/>
                <w:sz w:val="20"/>
                <w:szCs w:val="20"/>
              </w:rPr>
            </w:pPr>
            <w:r>
              <w:rPr>
                <w:rFonts w:hint="eastAsia" w:ascii="微软雅黑" w:hAnsi="微软雅黑" w:eastAsia="微软雅黑"/>
                <w:sz w:val="20"/>
                <w:szCs w:val="20"/>
              </w:rPr>
              <w:t>26</w:t>
            </w:r>
          </w:p>
        </w:tc>
        <w:tc>
          <w:tcPr>
            <w:tcW w:w="966" w:type="dxa"/>
            <w:vAlign w:val="center"/>
          </w:tcPr>
          <w:p w14:paraId="64BFC966">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52F2DC43">
            <w:pPr>
              <w:spacing w:line="200" w:lineRule="exact"/>
              <w:jc w:val="center"/>
              <w:rPr>
                <w:rFonts w:hint="eastAsia" w:ascii="微软雅黑" w:hAnsi="微软雅黑" w:eastAsia="微软雅黑"/>
                <w:sz w:val="20"/>
                <w:szCs w:val="20"/>
              </w:rPr>
            </w:pPr>
            <w:r>
              <w:rPr>
                <w:rFonts w:hint="eastAsia"/>
              </w:rPr>
              <w:t>一种柔性焊接机器人系统及其焊接方法</w:t>
            </w:r>
          </w:p>
        </w:tc>
        <w:tc>
          <w:tcPr>
            <w:tcW w:w="2188" w:type="dxa"/>
            <w:vAlign w:val="center"/>
          </w:tcPr>
          <w:p w14:paraId="17040A59">
            <w:pPr>
              <w:spacing w:line="200" w:lineRule="exact"/>
              <w:jc w:val="center"/>
              <w:rPr>
                <w:rFonts w:hint="eastAsia" w:ascii="微软雅黑" w:hAnsi="微软雅黑" w:eastAsia="微软雅黑"/>
                <w:sz w:val="20"/>
                <w:szCs w:val="20"/>
              </w:rPr>
            </w:pPr>
            <w:r>
              <w:rPr>
                <w:rFonts w:hint="eastAsia"/>
              </w:rPr>
              <w:t>西安中科光电精密工程有限公司</w:t>
            </w:r>
          </w:p>
        </w:tc>
        <w:tc>
          <w:tcPr>
            <w:tcW w:w="1327" w:type="dxa"/>
            <w:vAlign w:val="center"/>
          </w:tcPr>
          <w:p w14:paraId="483855A0">
            <w:pPr>
              <w:spacing w:line="200" w:lineRule="exact"/>
              <w:jc w:val="center"/>
              <w:rPr>
                <w:rFonts w:hint="eastAsia" w:ascii="微软雅黑" w:hAnsi="微软雅黑" w:eastAsia="微软雅黑"/>
                <w:sz w:val="20"/>
                <w:szCs w:val="20"/>
              </w:rPr>
            </w:pPr>
            <w:r>
              <w:rPr>
                <w:rFonts w:hint="eastAsia"/>
              </w:rPr>
              <w:t>赵晓进</w:t>
            </w:r>
          </w:p>
        </w:tc>
        <w:tc>
          <w:tcPr>
            <w:tcW w:w="967" w:type="dxa"/>
            <w:vAlign w:val="center"/>
          </w:tcPr>
          <w:p w14:paraId="4AFDD772">
            <w:pPr>
              <w:spacing w:line="200" w:lineRule="exact"/>
              <w:jc w:val="center"/>
              <w:rPr>
                <w:rFonts w:hint="eastAsia" w:ascii="微软雅黑" w:hAnsi="微软雅黑" w:eastAsia="微软雅黑"/>
                <w:sz w:val="20"/>
                <w:szCs w:val="20"/>
              </w:rPr>
            </w:pPr>
            <w:r>
              <w:rPr>
                <w:rFonts w:hint="eastAsia"/>
              </w:rPr>
              <w:t>65</w:t>
            </w:r>
          </w:p>
        </w:tc>
      </w:tr>
      <w:tr w14:paraId="1FC9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85B89FF">
            <w:pPr>
              <w:jc w:val="center"/>
              <w:rPr>
                <w:rFonts w:hint="eastAsia" w:ascii="微软雅黑" w:hAnsi="微软雅黑" w:eastAsia="微软雅黑"/>
                <w:sz w:val="20"/>
                <w:szCs w:val="20"/>
              </w:rPr>
            </w:pPr>
            <w:r>
              <w:rPr>
                <w:rFonts w:hint="eastAsia" w:ascii="微软雅黑" w:hAnsi="微软雅黑" w:eastAsia="微软雅黑"/>
                <w:sz w:val="20"/>
                <w:szCs w:val="20"/>
              </w:rPr>
              <w:t>27</w:t>
            </w:r>
          </w:p>
        </w:tc>
        <w:tc>
          <w:tcPr>
            <w:tcW w:w="966" w:type="dxa"/>
            <w:vAlign w:val="center"/>
          </w:tcPr>
          <w:p w14:paraId="09E4EE44">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29EAB653">
            <w:pPr>
              <w:spacing w:line="200" w:lineRule="exact"/>
              <w:jc w:val="center"/>
              <w:rPr>
                <w:rFonts w:hint="eastAsia" w:ascii="微软雅黑" w:hAnsi="微软雅黑" w:eastAsia="微软雅黑"/>
                <w:sz w:val="20"/>
                <w:szCs w:val="20"/>
              </w:rPr>
            </w:pPr>
            <w:r>
              <w:rPr>
                <w:rFonts w:hint="eastAsia"/>
              </w:rPr>
              <w:t>一种基于双机械臂和辅助臂的带电作业机器人控制系统</w:t>
            </w:r>
          </w:p>
        </w:tc>
        <w:tc>
          <w:tcPr>
            <w:tcW w:w="2188" w:type="dxa"/>
            <w:vAlign w:val="center"/>
          </w:tcPr>
          <w:p w14:paraId="070A3C38">
            <w:pPr>
              <w:spacing w:line="200" w:lineRule="exact"/>
              <w:jc w:val="center"/>
              <w:rPr>
                <w:rFonts w:hint="eastAsia" w:ascii="微软雅黑" w:hAnsi="微软雅黑" w:eastAsia="微软雅黑"/>
                <w:sz w:val="20"/>
                <w:szCs w:val="20"/>
              </w:rPr>
            </w:pPr>
            <w:r>
              <w:rPr>
                <w:rFonts w:hint="eastAsia"/>
              </w:rPr>
              <w:t>南京理工大学</w:t>
            </w:r>
          </w:p>
        </w:tc>
        <w:tc>
          <w:tcPr>
            <w:tcW w:w="1327" w:type="dxa"/>
            <w:vAlign w:val="center"/>
          </w:tcPr>
          <w:p w14:paraId="117C5C68">
            <w:pPr>
              <w:spacing w:line="200" w:lineRule="exact"/>
              <w:jc w:val="center"/>
              <w:rPr>
                <w:rFonts w:hint="eastAsia" w:ascii="微软雅黑" w:hAnsi="微软雅黑" w:eastAsia="微软雅黑"/>
                <w:sz w:val="20"/>
                <w:szCs w:val="20"/>
              </w:rPr>
            </w:pPr>
            <w:r>
              <w:rPr>
                <w:rFonts w:hint="eastAsia"/>
              </w:rPr>
              <w:t>郭健</w:t>
            </w:r>
          </w:p>
        </w:tc>
        <w:tc>
          <w:tcPr>
            <w:tcW w:w="967" w:type="dxa"/>
            <w:vAlign w:val="center"/>
          </w:tcPr>
          <w:p w14:paraId="4F8D334D">
            <w:pPr>
              <w:spacing w:line="200" w:lineRule="exact"/>
              <w:jc w:val="center"/>
              <w:rPr>
                <w:rFonts w:hint="eastAsia" w:ascii="微软雅黑" w:hAnsi="微软雅黑" w:eastAsia="微软雅黑"/>
                <w:sz w:val="20"/>
                <w:szCs w:val="20"/>
              </w:rPr>
            </w:pPr>
            <w:r>
              <w:rPr>
                <w:rFonts w:hint="eastAsia"/>
              </w:rPr>
              <w:t>64</w:t>
            </w:r>
          </w:p>
        </w:tc>
      </w:tr>
      <w:tr w14:paraId="1425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473EF6B">
            <w:pPr>
              <w:jc w:val="center"/>
              <w:rPr>
                <w:rFonts w:hint="eastAsia" w:ascii="微软雅黑" w:hAnsi="微软雅黑" w:eastAsia="微软雅黑"/>
                <w:sz w:val="20"/>
                <w:szCs w:val="20"/>
              </w:rPr>
            </w:pPr>
            <w:r>
              <w:rPr>
                <w:rFonts w:hint="eastAsia" w:ascii="微软雅黑" w:hAnsi="微软雅黑" w:eastAsia="微软雅黑"/>
                <w:sz w:val="20"/>
                <w:szCs w:val="20"/>
              </w:rPr>
              <w:t>28</w:t>
            </w:r>
          </w:p>
        </w:tc>
        <w:tc>
          <w:tcPr>
            <w:tcW w:w="966" w:type="dxa"/>
            <w:vAlign w:val="center"/>
          </w:tcPr>
          <w:p w14:paraId="2F3D37AB">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77152B4D">
            <w:pPr>
              <w:spacing w:line="200" w:lineRule="exact"/>
              <w:jc w:val="center"/>
              <w:rPr>
                <w:rFonts w:hint="eastAsia" w:ascii="微软雅黑" w:hAnsi="微软雅黑" w:eastAsia="微软雅黑"/>
                <w:sz w:val="20"/>
                <w:szCs w:val="20"/>
              </w:rPr>
            </w:pPr>
            <w:r>
              <w:rPr>
                <w:rFonts w:hint="eastAsia"/>
              </w:rPr>
              <w:t>一种复杂曲面打磨抛光系统及方法</w:t>
            </w:r>
          </w:p>
        </w:tc>
        <w:tc>
          <w:tcPr>
            <w:tcW w:w="2188" w:type="dxa"/>
            <w:vAlign w:val="center"/>
          </w:tcPr>
          <w:p w14:paraId="08E77787">
            <w:pPr>
              <w:spacing w:line="200" w:lineRule="exact"/>
              <w:jc w:val="center"/>
              <w:rPr>
                <w:rFonts w:hint="eastAsia" w:ascii="微软雅黑" w:hAnsi="微软雅黑" w:eastAsia="微软雅黑"/>
                <w:sz w:val="20"/>
                <w:szCs w:val="20"/>
              </w:rPr>
            </w:pPr>
            <w:r>
              <w:rPr>
                <w:rFonts w:hint="eastAsia"/>
              </w:rPr>
              <w:t>上海莫亭机器人科技有限公司</w:t>
            </w:r>
          </w:p>
        </w:tc>
        <w:tc>
          <w:tcPr>
            <w:tcW w:w="1327" w:type="dxa"/>
            <w:vAlign w:val="center"/>
          </w:tcPr>
          <w:p w14:paraId="2DB0B473">
            <w:pPr>
              <w:spacing w:line="200" w:lineRule="exact"/>
              <w:jc w:val="center"/>
              <w:rPr>
                <w:rFonts w:hint="eastAsia" w:ascii="微软雅黑" w:hAnsi="微软雅黑" w:eastAsia="微软雅黑"/>
                <w:sz w:val="20"/>
                <w:szCs w:val="20"/>
              </w:rPr>
            </w:pPr>
            <w:r>
              <w:rPr>
                <w:rFonts w:hint="eastAsia"/>
              </w:rPr>
              <w:t>庞川</w:t>
            </w:r>
          </w:p>
        </w:tc>
        <w:tc>
          <w:tcPr>
            <w:tcW w:w="967" w:type="dxa"/>
            <w:vAlign w:val="center"/>
          </w:tcPr>
          <w:p w14:paraId="53C31D83">
            <w:pPr>
              <w:spacing w:line="200" w:lineRule="exact"/>
              <w:jc w:val="center"/>
              <w:rPr>
                <w:rFonts w:hint="eastAsia" w:ascii="微软雅黑" w:hAnsi="微软雅黑" w:eastAsia="微软雅黑"/>
                <w:sz w:val="20"/>
                <w:szCs w:val="20"/>
              </w:rPr>
            </w:pPr>
            <w:r>
              <w:rPr>
                <w:rFonts w:hint="eastAsia"/>
              </w:rPr>
              <w:t>62</w:t>
            </w:r>
          </w:p>
        </w:tc>
      </w:tr>
      <w:tr w14:paraId="15DAF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84C1B21">
            <w:pPr>
              <w:jc w:val="center"/>
              <w:rPr>
                <w:rFonts w:hint="eastAsia" w:ascii="微软雅黑" w:hAnsi="微软雅黑" w:eastAsia="微软雅黑"/>
                <w:sz w:val="20"/>
                <w:szCs w:val="20"/>
              </w:rPr>
            </w:pPr>
            <w:r>
              <w:rPr>
                <w:rFonts w:hint="eastAsia" w:ascii="微软雅黑" w:hAnsi="微软雅黑" w:eastAsia="微软雅黑"/>
                <w:sz w:val="20"/>
                <w:szCs w:val="20"/>
              </w:rPr>
              <w:t>29</w:t>
            </w:r>
          </w:p>
        </w:tc>
        <w:tc>
          <w:tcPr>
            <w:tcW w:w="966" w:type="dxa"/>
            <w:vAlign w:val="center"/>
          </w:tcPr>
          <w:p w14:paraId="6C7E4699">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1D4D603E">
            <w:pPr>
              <w:spacing w:line="200" w:lineRule="exact"/>
              <w:jc w:val="center"/>
              <w:rPr>
                <w:rFonts w:hint="eastAsia" w:ascii="微软雅黑" w:hAnsi="微软雅黑" w:eastAsia="微软雅黑"/>
                <w:sz w:val="20"/>
                <w:szCs w:val="20"/>
              </w:rPr>
            </w:pPr>
            <w:r>
              <w:rPr>
                <w:rFonts w:hint="eastAsia"/>
              </w:rPr>
              <w:t>力控牵引和摆位的多自由度机械臂控制装置及其控制方法</w:t>
            </w:r>
          </w:p>
        </w:tc>
        <w:tc>
          <w:tcPr>
            <w:tcW w:w="2188" w:type="dxa"/>
            <w:vAlign w:val="center"/>
          </w:tcPr>
          <w:p w14:paraId="5DE3D5A7">
            <w:pPr>
              <w:spacing w:line="200" w:lineRule="exact"/>
              <w:jc w:val="center"/>
              <w:rPr>
                <w:rFonts w:hint="eastAsia" w:ascii="微软雅黑" w:hAnsi="微软雅黑" w:eastAsia="微软雅黑"/>
                <w:sz w:val="20"/>
                <w:szCs w:val="20"/>
              </w:rPr>
            </w:pPr>
            <w:r>
              <w:rPr>
                <w:rFonts w:hint="eastAsia"/>
              </w:rPr>
              <w:t>清华大学</w:t>
            </w:r>
          </w:p>
        </w:tc>
        <w:tc>
          <w:tcPr>
            <w:tcW w:w="1327" w:type="dxa"/>
            <w:vAlign w:val="center"/>
          </w:tcPr>
          <w:p w14:paraId="0C5A1513">
            <w:pPr>
              <w:spacing w:line="200" w:lineRule="exact"/>
              <w:jc w:val="center"/>
              <w:rPr>
                <w:rFonts w:hint="eastAsia" w:ascii="微软雅黑" w:hAnsi="微软雅黑" w:eastAsia="微软雅黑"/>
                <w:sz w:val="20"/>
                <w:szCs w:val="20"/>
              </w:rPr>
            </w:pPr>
            <w:r>
              <w:rPr>
                <w:rFonts w:hint="eastAsia"/>
              </w:rPr>
              <w:t>王广志</w:t>
            </w:r>
          </w:p>
        </w:tc>
        <w:tc>
          <w:tcPr>
            <w:tcW w:w="967" w:type="dxa"/>
            <w:vAlign w:val="center"/>
          </w:tcPr>
          <w:p w14:paraId="0DCA5E9B">
            <w:pPr>
              <w:spacing w:line="200" w:lineRule="exact"/>
              <w:jc w:val="center"/>
              <w:rPr>
                <w:rFonts w:hint="eastAsia" w:ascii="微软雅黑" w:hAnsi="微软雅黑" w:eastAsia="微软雅黑"/>
                <w:sz w:val="20"/>
                <w:szCs w:val="20"/>
              </w:rPr>
            </w:pPr>
            <w:r>
              <w:rPr>
                <w:rFonts w:hint="eastAsia"/>
              </w:rPr>
              <w:t>61</w:t>
            </w:r>
          </w:p>
        </w:tc>
      </w:tr>
      <w:tr w14:paraId="5ADA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051D986B">
            <w:pPr>
              <w:jc w:val="center"/>
              <w:rPr>
                <w:rFonts w:hint="eastAsia" w:ascii="微软雅黑" w:hAnsi="微软雅黑" w:eastAsia="微软雅黑"/>
                <w:sz w:val="20"/>
                <w:szCs w:val="20"/>
              </w:rPr>
            </w:pPr>
            <w:r>
              <w:rPr>
                <w:rFonts w:hint="eastAsia" w:ascii="微软雅黑" w:hAnsi="微软雅黑" w:eastAsia="微软雅黑"/>
                <w:sz w:val="20"/>
                <w:szCs w:val="20"/>
              </w:rPr>
              <w:t>30</w:t>
            </w:r>
          </w:p>
        </w:tc>
        <w:tc>
          <w:tcPr>
            <w:tcW w:w="966" w:type="dxa"/>
            <w:vAlign w:val="center"/>
          </w:tcPr>
          <w:p w14:paraId="149CEDA6">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6F81302B">
            <w:pPr>
              <w:spacing w:line="200" w:lineRule="exact"/>
              <w:jc w:val="center"/>
              <w:rPr>
                <w:rFonts w:hint="eastAsia" w:ascii="微软雅黑" w:hAnsi="微软雅黑" w:eastAsia="微软雅黑"/>
                <w:sz w:val="20"/>
                <w:szCs w:val="20"/>
              </w:rPr>
            </w:pPr>
            <w:r>
              <w:rPr>
                <w:rFonts w:hint="eastAsia"/>
              </w:rPr>
              <w:t>翼型外形的自驱动关节式机器人无损检测</w:t>
            </w:r>
          </w:p>
        </w:tc>
        <w:tc>
          <w:tcPr>
            <w:tcW w:w="2188" w:type="dxa"/>
            <w:vAlign w:val="center"/>
          </w:tcPr>
          <w:p w14:paraId="611D562E">
            <w:pPr>
              <w:spacing w:line="200" w:lineRule="exact"/>
              <w:jc w:val="center"/>
              <w:rPr>
                <w:rFonts w:hint="eastAsia" w:ascii="微软雅黑" w:hAnsi="微软雅黑" w:eastAsia="微软雅黑"/>
                <w:sz w:val="20"/>
                <w:szCs w:val="20"/>
              </w:rPr>
            </w:pPr>
            <w:r>
              <w:rPr>
                <w:rFonts w:hint="eastAsia"/>
              </w:rPr>
              <w:t>The Boeing Company</w:t>
            </w:r>
          </w:p>
        </w:tc>
        <w:tc>
          <w:tcPr>
            <w:tcW w:w="1327" w:type="dxa"/>
            <w:vAlign w:val="center"/>
          </w:tcPr>
          <w:p w14:paraId="55C24290">
            <w:pPr>
              <w:spacing w:line="200" w:lineRule="exact"/>
              <w:jc w:val="center"/>
              <w:rPr>
                <w:rFonts w:hint="eastAsia" w:ascii="微软雅黑" w:hAnsi="微软雅黑" w:eastAsia="微软雅黑"/>
                <w:sz w:val="20"/>
                <w:szCs w:val="20"/>
              </w:rPr>
            </w:pPr>
            <w:r>
              <w:rPr>
                <w:rFonts w:hint="eastAsia"/>
              </w:rPr>
              <w:t>Joseph L Hafenrichter</w:t>
            </w:r>
          </w:p>
        </w:tc>
        <w:tc>
          <w:tcPr>
            <w:tcW w:w="967" w:type="dxa"/>
            <w:vAlign w:val="center"/>
          </w:tcPr>
          <w:p w14:paraId="1560BAC2">
            <w:pPr>
              <w:spacing w:line="200" w:lineRule="exact"/>
              <w:jc w:val="center"/>
              <w:rPr>
                <w:rFonts w:hint="eastAsia" w:ascii="微软雅黑" w:hAnsi="微软雅黑" w:eastAsia="微软雅黑"/>
                <w:sz w:val="20"/>
                <w:szCs w:val="20"/>
              </w:rPr>
            </w:pPr>
            <w:r>
              <w:rPr>
                <w:rFonts w:hint="eastAsia"/>
              </w:rPr>
              <w:t>60</w:t>
            </w:r>
          </w:p>
        </w:tc>
      </w:tr>
      <w:tr w14:paraId="078E6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009386B">
            <w:pPr>
              <w:jc w:val="center"/>
              <w:rPr>
                <w:rFonts w:hint="eastAsia" w:ascii="微软雅黑" w:hAnsi="微软雅黑" w:eastAsia="微软雅黑"/>
                <w:sz w:val="20"/>
                <w:szCs w:val="20"/>
              </w:rPr>
            </w:pPr>
            <w:r>
              <w:rPr>
                <w:rFonts w:hint="eastAsia" w:ascii="微软雅黑" w:hAnsi="微软雅黑" w:eastAsia="微软雅黑"/>
                <w:sz w:val="20"/>
                <w:szCs w:val="20"/>
              </w:rPr>
              <w:t>31</w:t>
            </w:r>
          </w:p>
        </w:tc>
        <w:tc>
          <w:tcPr>
            <w:tcW w:w="966" w:type="dxa"/>
            <w:vAlign w:val="center"/>
          </w:tcPr>
          <w:p w14:paraId="0106AA02">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0AFD8594">
            <w:pPr>
              <w:spacing w:line="200" w:lineRule="exact"/>
              <w:jc w:val="center"/>
              <w:rPr>
                <w:rFonts w:hint="eastAsia" w:ascii="微软雅黑" w:hAnsi="微软雅黑" w:eastAsia="微软雅黑"/>
                <w:sz w:val="20"/>
                <w:szCs w:val="20"/>
              </w:rPr>
            </w:pPr>
            <w:r>
              <w:rPr>
                <w:rFonts w:hint="eastAsia"/>
              </w:rPr>
              <w:t>一种六轴磨抛工业机器人离线编程及修正方法</w:t>
            </w:r>
          </w:p>
        </w:tc>
        <w:tc>
          <w:tcPr>
            <w:tcW w:w="2188" w:type="dxa"/>
            <w:vAlign w:val="center"/>
          </w:tcPr>
          <w:p w14:paraId="107F897D">
            <w:pPr>
              <w:spacing w:line="200" w:lineRule="exact"/>
              <w:jc w:val="center"/>
              <w:rPr>
                <w:rFonts w:hint="eastAsia" w:ascii="微软雅黑" w:hAnsi="微软雅黑" w:eastAsia="微软雅黑"/>
                <w:sz w:val="20"/>
                <w:szCs w:val="20"/>
              </w:rPr>
            </w:pPr>
            <w:r>
              <w:rPr>
                <w:rFonts w:hint="eastAsia"/>
              </w:rPr>
              <w:t>福建长江工业有限公司</w:t>
            </w:r>
          </w:p>
        </w:tc>
        <w:tc>
          <w:tcPr>
            <w:tcW w:w="1327" w:type="dxa"/>
            <w:vAlign w:val="center"/>
          </w:tcPr>
          <w:p w14:paraId="5A0BD730">
            <w:pPr>
              <w:spacing w:line="200" w:lineRule="exact"/>
              <w:jc w:val="center"/>
              <w:rPr>
                <w:rFonts w:hint="eastAsia" w:ascii="微软雅黑" w:hAnsi="微软雅黑" w:eastAsia="微软雅黑"/>
                <w:sz w:val="20"/>
                <w:szCs w:val="20"/>
              </w:rPr>
            </w:pPr>
            <w:r>
              <w:rPr>
                <w:rFonts w:hint="eastAsia"/>
              </w:rPr>
              <w:t>傅高升</w:t>
            </w:r>
          </w:p>
        </w:tc>
        <w:tc>
          <w:tcPr>
            <w:tcW w:w="967" w:type="dxa"/>
            <w:vAlign w:val="center"/>
          </w:tcPr>
          <w:p w14:paraId="7FE1A31E">
            <w:pPr>
              <w:spacing w:line="200" w:lineRule="exact"/>
              <w:jc w:val="center"/>
              <w:rPr>
                <w:rFonts w:hint="eastAsia" w:ascii="微软雅黑" w:hAnsi="微软雅黑" w:eastAsia="微软雅黑"/>
                <w:sz w:val="20"/>
                <w:szCs w:val="20"/>
              </w:rPr>
            </w:pPr>
            <w:r>
              <w:rPr>
                <w:rFonts w:hint="eastAsia"/>
              </w:rPr>
              <w:t>59</w:t>
            </w:r>
          </w:p>
        </w:tc>
      </w:tr>
      <w:tr w14:paraId="0034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064BAA9">
            <w:pPr>
              <w:jc w:val="center"/>
              <w:rPr>
                <w:rFonts w:hint="eastAsia" w:ascii="微软雅黑" w:hAnsi="微软雅黑" w:eastAsia="微软雅黑"/>
                <w:sz w:val="20"/>
                <w:szCs w:val="20"/>
              </w:rPr>
            </w:pPr>
            <w:r>
              <w:rPr>
                <w:rFonts w:hint="eastAsia" w:ascii="微软雅黑" w:hAnsi="微软雅黑" w:eastAsia="微软雅黑"/>
                <w:sz w:val="20"/>
                <w:szCs w:val="20"/>
              </w:rPr>
              <w:t>32</w:t>
            </w:r>
          </w:p>
        </w:tc>
        <w:tc>
          <w:tcPr>
            <w:tcW w:w="966" w:type="dxa"/>
            <w:vAlign w:val="center"/>
          </w:tcPr>
          <w:p w14:paraId="4E7A01B6">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4A93ACB0">
            <w:pPr>
              <w:spacing w:line="200" w:lineRule="exact"/>
              <w:jc w:val="center"/>
              <w:rPr>
                <w:rFonts w:hint="eastAsia" w:ascii="微软雅黑" w:hAnsi="微软雅黑" w:eastAsia="微软雅黑"/>
                <w:sz w:val="20"/>
                <w:szCs w:val="20"/>
              </w:rPr>
            </w:pPr>
            <w:r>
              <w:rPr>
                <w:rFonts w:hint="eastAsia"/>
              </w:rPr>
              <w:t>一种变电站室内巡检机器人系统及其巡检方法</w:t>
            </w:r>
          </w:p>
        </w:tc>
        <w:tc>
          <w:tcPr>
            <w:tcW w:w="2188" w:type="dxa"/>
            <w:vAlign w:val="center"/>
          </w:tcPr>
          <w:p w14:paraId="5C3D5C22">
            <w:pPr>
              <w:spacing w:line="200" w:lineRule="exact"/>
              <w:jc w:val="center"/>
              <w:rPr>
                <w:rFonts w:hint="eastAsia" w:ascii="微软雅黑" w:hAnsi="微软雅黑" w:eastAsia="微软雅黑"/>
                <w:sz w:val="20"/>
                <w:szCs w:val="20"/>
              </w:rPr>
            </w:pPr>
            <w:r>
              <w:rPr>
                <w:rFonts w:hint="eastAsia"/>
              </w:rPr>
              <w:t>国网宁夏电力公司检修公司; 山东鲁能智能技术有限公司</w:t>
            </w:r>
          </w:p>
        </w:tc>
        <w:tc>
          <w:tcPr>
            <w:tcW w:w="1327" w:type="dxa"/>
            <w:vAlign w:val="center"/>
          </w:tcPr>
          <w:p w14:paraId="6E9AAEB8">
            <w:pPr>
              <w:spacing w:line="200" w:lineRule="exact"/>
              <w:jc w:val="center"/>
              <w:rPr>
                <w:rFonts w:hint="eastAsia" w:ascii="微软雅黑" w:hAnsi="微软雅黑" w:eastAsia="微软雅黑"/>
                <w:sz w:val="20"/>
                <w:szCs w:val="20"/>
              </w:rPr>
            </w:pPr>
            <w:r>
              <w:rPr>
                <w:rFonts w:hint="eastAsia"/>
              </w:rPr>
              <w:t>赵欣洋</w:t>
            </w:r>
          </w:p>
        </w:tc>
        <w:tc>
          <w:tcPr>
            <w:tcW w:w="967" w:type="dxa"/>
            <w:vAlign w:val="center"/>
          </w:tcPr>
          <w:p w14:paraId="0ED0B924">
            <w:pPr>
              <w:spacing w:line="200" w:lineRule="exact"/>
              <w:jc w:val="center"/>
              <w:rPr>
                <w:rFonts w:hint="eastAsia" w:ascii="微软雅黑" w:hAnsi="微软雅黑" w:eastAsia="微软雅黑"/>
                <w:sz w:val="20"/>
                <w:szCs w:val="20"/>
              </w:rPr>
            </w:pPr>
            <w:r>
              <w:rPr>
                <w:rFonts w:hint="eastAsia"/>
              </w:rPr>
              <w:t>59</w:t>
            </w:r>
          </w:p>
        </w:tc>
      </w:tr>
      <w:tr w14:paraId="7D81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CEBA6A4">
            <w:pPr>
              <w:jc w:val="center"/>
              <w:rPr>
                <w:rFonts w:hint="eastAsia" w:ascii="微软雅黑" w:hAnsi="微软雅黑" w:eastAsia="微软雅黑"/>
                <w:sz w:val="20"/>
                <w:szCs w:val="20"/>
              </w:rPr>
            </w:pPr>
            <w:r>
              <w:rPr>
                <w:rFonts w:hint="eastAsia" w:ascii="微软雅黑" w:hAnsi="微软雅黑" w:eastAsia="微软雅黑"/>
                <w:sz w:val="20"/>
                <w:szCs w:val="20"/>
              </w:rPr>
              <w:t>33</w:t>
            </w:r>
          </w:p>
        </w:tc>
        <w:tc>
          <w:tcPr>
            <w:tcW w:w="966" w:type="dxa"/>
            <w:vAlign w:val="center"/>
          </w:tcPr>
          <w:p w14:paraId="03577A01">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56D9B593">
            <w:pPr>
              <w:spacing w:line="200" w:lineRule="exact"/>
              <w:jc w:val="center"/>
              <w:rPr>
                <w:rFonts w:hint="eastAsia" w:ascii="微软雅黑" w:hAnsi="微软雅黑" w:eastAsia="微软雅黑"/>
                <w:sz w:val="20"/>
                <w:szCs w:val="20"/>
              </w:rPr>
            </w:pPr>
            <w:r>
              <w:rPr>
                <w:rFonts w:hint="eastAsia"/>
              </w:rPr>
              <w:t>一种基于机器人的综合管廊巡检系统及交互系统</w:t>
            </w:r>
          </w:p>
        </w:tc>
        <w:tc>
          <w:tcPr>
            <w:tcW w:w="2188" w:type="dxa"/>
            <w:vAlign w:val="center"/>
          </w:tcPr>
          <w:p w14:paraId="35E627F3">
            <w:pPr>
              <w:spacing w:line="200" w:lineRule="exact"/>
              <w:jc w:val="center"/>
              <w:rPr>
                <w:rFonts w:hint="eastAsia" w:ascii="微软雅黑" w:hAnsi="微软雅黑" w:eastAsia="微软雅黑"/>
                <w:sz w:val="20"/>
                <w:szCs w:val="20"/>
              </w:rPr>
            </w:pPr>
            <w:r>
              <w:rPr>
                <w:rFonts w:hint="eastAsia"/>
              </w:rPr>
              <w:t>史聪灵</w:t>
            </w:r>
          </w:p>
        </w:tc>
        <w:tc>
          <w:tcPr>
            <w:tcW w:w="1327" w:type="dxa"/>
            <w:vAlign w:val="center"/>
          </w:tcPr>
          <w:p w14:paraId="0873FC16">
            <w:pPr>
              <w:spacing w:line="200" w:lineRule="exact"/>
              <w:jc w:val="center"/>
              <w:rPr>
                <w:rFonts w:hint="eastAsia" w:ascii="微软雅黑" w:hAnsi="微软雅黑" w:eastAsia="微软雅黑"/>
                <w:sz w:val="20"/>
                <w:szCs w:val="20"/>
              </w:rPr>
            </w:pPr>
            <w:r>
              <w:rPr>
                <w:rFonts w:hint="eastAsia"/>
              </w:rPr>
              <w:t>史聪灵</w:t>
            </w:r>
          </w:p>
        </w:tc>
        <w:tc>
          <w:tcPr>
            <w:tcW w:w="967" w:type="dxa"/>
            <w:vAlign w:val="center"/>
          </w:tcPr>
          <w:p w14:paraId="29A9CC66">
            <w:pPr>
              <w:spacing w:line="200" w:lineRule="exact"/>
              <w:jc w:val="center"/>
              <w:rPr>
                <w:rFonts w:hint="eastAsia" w:ascii="微软雅黑" w:hAnsi="微软雅黑" w:eastAsia="微软雅黑"/>
                <w:sz w:val="20"/>
                <w:szCs w:val="20"/>
              </w:rPr>
            </w:pPr>
            <w:r>
              <w:rPr>
                <w:rFonts w:hint="eastAsia"/>
              </w:rPr>
              <w:t>59</w:t>
            </w:r>
          </w:p>
        </w:tc>
      </w:tr>
      <w:tr w14:paraId="5F26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92586F1">
            <w:pPr>
              <w:jc w:val="center"/>
              <w:rPr>
                <w:rFonts w:hint="eastAsia" w:ascii="微软雅黑" w:hAnsi="微软雅黑" w:eastAsia="微软雅黑"/>
                <w:sz w:val="20"/>
                <w:szCs w:val="20"/>
              </w:rPr>
            </w:pPr>
            <w:r>
              <w:rPr>
                <w:rFonts w:hint="eastAsia" w:ascii="微软雅黑" w:hAnsi="微软雅黑" w:eastAsia="微软雅黑"/>
                <w:sz w:val="20"/>
                <w:szCs w:val="20"/>
              </w:rPr>
              <w:t>34</w:t>
            </w:r>
          </w:p>
        </w:tc>
        <w:tc>
          <w:tcPr>
            <w:tcW w:w="966" w:type="dxa"/>
            <w:vAlign w:val="center"/>
          </w:tcPr>
          <w:p w14:paraId="4BD4F46F">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43E1FF1D">
            <w:pPr>
              <w:spacing w:line="200" w:lineRule="exact"/>
              <w:jc w:val="center"/>
              <w:rPr>
                <w:rFonts w:hint="eastAsia" w:ascii="微软雅黑" w:hAnsi="微软雅黑" w:eastAsia="微软雅黑"/>
                <w:sz w:val="20"/>
                <w:szCs w:val="20"/>
              </w:rPr>
            </w:pPr>
            <w:r>
              <w:rPr>
                <w:rFonts w:hint="eastAsia"/>
              </w:rPr>
              <w:t>一种基于估计动力学模型的双臂机器人协同阻抗控制方法</w:t>
            </w:r>
          </w:p>
        </w:tc>
        <w:tc>
          <w:tcPr>
            <w:tcW w:w="2188" w:type="dxa"/>
            <w:vAlign w:val="center"/>
          </w:tcPr>
          <w:p w14:paraId="10175321">
            <w:pPr>
              <w:spacing w:line="200" w:lineRule="exact"/>
              <w:jc w:val="center"/>
              <w:rPr>
                <w:rFonts w:hint="eastAsia" w:ascii="微软雅黑" w:hAnsi="微软雅黑" w:eastAsia="微软雅黑"/>
                <w:sz w:val="20"/>
                <w:szCs w:val="20"/>
              </w:rPr>
            </w:pPr>
            <w:r>
              <w:rPr>
                <w:rFonts w:hint="eastAsia"/>
              </w:rPr>
              <w:t>中南大学</w:t>
            </w:r>
          </w:p>
        </w:tc>
        <w:tc>
          <w:tcPr>
            <w:tcW w:w="1327" w:type="dxa"/>
            <w:vAlign w:val="center"/>
          </w:tcPr>
          <w:p w14:paraId="7210A350">
            <w:pPr>
              <w:spacing w:line="200" w:lineRule="exact"/>
              <w:jc w:val="center"/>
              <w:rPr>
                <w:rFonts w:hint="eastAsia" w:ascii="微软雅黑" w:hAnsi="微软雅黑" w:eastAsia="微软雅黑"/>
                <w:sz w:val="20"/>
                <w:szCs w:val="20"/>
              </w:rPr>
            </w:pPr>
            <w:r>
              <w:rPr>
                <w:rFonts w:hint="eastAsia"/>
              </w:rPr>
              <w:t>徐德刚</w:t>
            </w:r>
          </w:p>
        </w:tc>
        <w:tc>
          <w:tcPr>
            <w:tcW w:w="967" w:type="dxa"/>
            <w:vAlign w:val="center"/>
          </w:tcPr>
          <w:p w14:paraId="36FA5AE9">
            <w:pPr>
              <w:spacing w:line="200" w:lineRule="exact"/>
              <w:jc w:val="center"/>
              <w:rPr>
                <w:rFonts w:hint="eastAsia" w:ascii="微软雅黑" w:hAnsi="微软雅黑" w:eastAsia="微软雅黑"/>
                <w:sz w:val="20"/>
                <w:szCs w:val="20"/>
              </w:rPr>
            </w:pPr>
            <w:r>
              <w:rPr>
                <w:rFonts w:hint="eastAsia"/>
              </w:rPr>
              <w:t>58</w:t>
            </w:r>
          </w:p>
        </w:tc>
      </w:tr>
      <w:tr w14:paraId="0D43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CAD8BDF">
            <w:pPr>
              <w:jc w:val="center"/>
              <w:rPr>
                <w:rFonts w:hint="eastAsia" w:ascii="微软雅黑" w:hAnsi="微软雅黑" w:eastAsia="微软雅黑"/>
                <w:sz w:val="20"/>
                <w:szCs w:val="20"/>
              </w:rPr>
            </w:pPr>
            <w:r>
              <w:rPr>
                <w:rFonts w:hint="eastAsia" w:ascii="微软雅黑" w:hAnsi="微软雅黑" w:eastAsia="微软雅黑"/>
                <w:sz w:val="20"/>
                <w:szCs w:val="20"/>
              </w:rPr>
              <w:t>35</w:t>
            </w:r>
          </w:p>
        </w:tc>
        <w:tc>
          <w:tcPr>
            <w:tcW w:w="966" w:type="dxa"/>
            <w:vAlign w:val="center"/>
          </w:tcPr>
          <w:p w14:paraId="2D7FD464">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3EA38460">
            <w:pPr>
              <w:spacing w:line="200" w:lineRule="exact"/>
              <w:jc w:val="center"/>
              <w:rPr>
                <w:rFonts w:hint="eastAsia" w:ascii="微软雅黑" w:hAnsi="微软雅黑" w:eastAsia="微软雅黑"/>
                <w:sz w:val="20"/>
                <w:szCs w:val="20"/>
              </w:rPr>
            </w:pPr>
            <w:r>
              <w:rPr>
                <w:rFonts w:hint="eastAsia"/>
              </w:rPr>
              <w:t>空地协同式智能巡检机器人及巡检方法</w:t>
            </w:r>
          </w:p>
        </w:tc>
        <w:tc>
          <w:tcPr>
            <w:tcW w:w="2188" w:type="dxa"/>
            <w:vAlign w:val="center"/>
          </w:tcPr>
          <w:p w14:paraId="19A93F29">
            <w:pPr>
              <w:spacing w:line="200" w:lineRule="exact"/>
              <w:jc w:val="center"/>
              <w:rPr>
                <w:rFonts w:hint="eastAsia" w:ascii="微软雅黑" w:hAnsi="微软雅黑" w:eastAsia="微软雅黑"/>
                <w:sz w:val="20"/>
                <w:szCs w:val="20"/>
              </w:rPr>
            </w:pPr>
            <w:r>
              <w:rPr>
                <w:rFonts w:hint="eastAsia"/>
              </w:rPr>
              <w:t>同济人工智能研究院(苏州)有限公司</w:t>
            </w:r>
          </w:p>
        </w:tc>
        <w:tc>
          <w:tcPr>
            <w:tcW w:w="1327" w:type="dxa"/>
            <w:vAlign w:val="center"/>
          </w:tcPr>
          <w:p w14:paraId="52A106EB">
            <w:pPr>
              <w:spacing w:line="200" w:lineRule="exact"/>
              <w:jc w:val="center"/>
              <w:rPr>
                <w:rFonts w:hint="eastAsia" w:ascii="微软雅黑" w:hAnsi="微软雅黑" w:eastAsia="微软雅黑"/>
                <w:sz w:val="20"/>
                <w:szCs w:val="20"/>
              </w:rPr>
            </w:pPr>
            <w:r>
              <w:rPr>
                <w:rFonts w:hint="eastAsia"/>
              </w:rPr>
              <w:t>林立民</w:t>
            </w:r>
          </w:p>
        </w:tc>
        <w:tc>
          <w:tcPr>
            <w:tcW w:w="967" w:type="dxa"/>
            <w:vAlign w:val="center"/>
          </w:tcPr>
          <w:p w14:paraId="46A8468F">
            <w:pPr>
              <w:spacing w:line="200" w:lineRule="exact"/>
              <w:jc w:val="center"/>
              <w:rPr>
                <w:rFonts w:hint="eastAsia" w:ascii="微软雅黑" w:hAnsi="微软雅黑" w:eastAsia="微软雅黑"/>
                <w:sz w:val="20"/>
                <w:szCs w:val="20"/>
              </w:rPr>
            </w:pPr>
            <w:r>
              <w:rPr>
                <w:rFonts w:hint="eastAsia"/>
              </w:rPr>
              <w:t>58</w:t>
            </w:r>
          </w:p>
        </w:tc>
      </w:tr>
      <w:tr w14:paraId="34C9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5A4012A0">
            <w:pPr>
              <w:jc w:val="center"/>
              <w:rPr>
                <w:rFonts w:hint="eastAsia" w:ascii="微软雅黑" w:hAnsi="微软雅黑" w:eastAsia="微软雅黑"/>
                <w:sz w:val="20"/>
                <w:szCs w:val="20"/>
              </w:rPr>
            </w:pPr>
            <w:r>
              <w:rPr>
                <w:rFonts w:hint="eastAsia" w:ascii="微软雅黑" w:hAnsi="微软雅黑" w:eastAsia="微软雅黑"/>
                <w:sz w:val="20"/>
                <w:szCs w:val="20"/>
              </w:rPr>
              <w:t>36</w:t>
            </w:r>
          </w:p>
        </w:tc>
        <w:tc>
          <w:tcPr>
            <w:tcW w:w="966" w:type="dxa"/>
            <w:vAlign w:val="center"/>
          </w:tcPr>
          <w:p w14:paraId="0C8A3D88">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4262E4BB">
            <w:pPr>
              <w:spacing w:line="200" w:lineRule="exact"/>
              <w:jc w:val="center"/>
              <w:rPr>
                <w:rFonts w:hint="eastAsia" w:ascii="微软雅黑" w:hAnsi="微软雅黑" w:eastAsia="微软雅黑"/>
                <w:sz w:val="20"/>
                <w:szCs w:val="20"/>
              </w:rPr>
            </w:pPr>
            <w:r>
              <w:rPr>
                <w:rFonts w:hint="eastAsia"/>
              </w:rPr>
              <w:t>一种基于视觉测量的智能控制焊接系统</w:t>
            </w:r>
          </w:p>
        </w:tc>
        <w:tc>
          <w:tcPr>
            <w:tcW w:w="2188" w:type="dxa"/>
            <w:vAlign w:val="center"/>
          </w:tcPr>
          <w:p w14:paraId="266B027A">
            <w:pPr>
              <w:spacing w:line="200" w:lineRule="exact"/>
              <w:jc w:val="center"/>
              <w:rPr>
                <w:rFonts w:hint="eastAsia" w:ascii="微软雅黑" w:hAnsi="微软雅黑" w:eastAsia="微软雅黑"/>
                <w:sz w:val="20"/>
                <w:szCs w:val="20"/>
              </w:rPr>
            </w:pPr>
            <w:r>
              <w:rPr>
                <w:rFonts w:hint="eastAsia"/>
              </w:rPr>
              <w:t>南京航空航天大学</w:t>
            </w:r>
          </w:p>
        </w:tc>
        <w:tc>
          <w:tcPr>
            <w:tcW w:w="1327" w:type="dxa"/>
            <w:vAlign w:val="center"/>
          </w:tcPr>
          <w:p w14:paraId="6389D0FC">
            <w:pPr>
              <w:spacing w:line="200" w:lineRule="exact"/>
              <w:jc w:val="center"/>
              <w:rPr>
                <w:rFonts w:hint="eastAsia" w:ascii="微软雅黑" w:hAnsi="微软雅黑" w:eastAsia="微软雅黑"/>
                <w:sz w:val="20"/>
                <w:szCs w:val="20"/>
              </w:rPr>
            </w:pPr>
            <w:r>
              <w:rPr>
                <w:rFonts w:hint="eastAsia"/>
              </w:rPr>
              <w:t>王化明</w:t>
            </w:r>
          </w:p>
        </w:tc>
        <w:tc>
          <w:tcPr>
            <w:tcW w:w="967" w:type="dxa"/>
            <w:vAlign w:val="center"/>
          </w:tcPr>
          <w:p w14:paraId="2B2B3246">
            <w:pPr>
              <w:spacing w:line="200" w:lineRule="exact"/>
              <w:jc w:val="center"/>
              <w:rPr>
                <w:rFonts w:hint="eastAsia" w:ascii="微软雅黑" w:hAnsi="微软雅黑" w:eastAsia="微软雅黑"/>
                <w:sz w:val="20"/>
                <w:szCs w:val="20"/>
              </w:rPr>
            </w:pPr>
            <w:r>
              <w:rPr>
                <w:rFonts w:hint="eastAsia"/>
              </w:rPr>
              <w:t>58</w:t>
            </w:r>
          </w:p>
        </w:tc>
      </w:tr>
      <w:tr w14:paraId="14660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F641EDF">
            <w:pPr>
              <w:jc w:val="center"/>
              <w:rPr>
                <w:rFonts w:hint="eastAsia" w:ascii="微软雅黑" w:hAnsi="微软雅黑" w:eastAsia="微软雅黑"/>
                <w:sz w:val="20"/>
                <w:szCs w:val="20"/>
              </w:rPr>
            </w:pPr>
            <w:r>
              <w:rPr>
                <w:rFonts w:hint="eastAsia" w:ascii="微软雅黑" w:hAnsi="微软雅黑" w:eastAsia="微软雅黑"/>
                <w:sz w:val="20"/>
                <w:szCs w:val="20"/>
              </w:rPr>
              <w:t>37</w:t>
            </w:r>
          </w:p>
        </w:tc>
        <w:tc>
          <w:tcPr>
            <w:tcW w:w="966" w:type="dxa"/>
            <w:vAlign w:val="center"/>
          </w:tcPr>
          <w:p w14:paraId="078B7B15">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5EA73929">
            <w:pPr>
              <w:spacing w:line="200" w:lineRule="exact"/>
              <w:jc w:val="center"/>
              <w:rPr>
                <w:rFonts w:hint="eastAsia" w:ascii="微软雅黑" w:hAnsi="微软雅黑" w:eastAsia="微软雅黑"/>
                <w:sz w:val="20"/>
                <w:szCs w:val="20"/>
              </w:rPr>
            </w:pPr>
            <w:r>
              <w:rPr>
                <w:rFonts w:hint="eastAsia"/>
              </w:rPr>
              <w:t>一种可变自由度的模块化机械臂关节</w:t>
            </w:r>
          </w:p>
        </w:tc>
        <w:tc>
          <w:tcPr>
            <w:tcW w:w="2188" w:type="dxa"/>
            <w:vAlign w:val="center"/>
          </w:tcPr>
          <w:p w14:paraId="5C41B6FE">
            <w:pPr>
              <w:spacing w:line="200" w:lineRule="exact"/>
              <w:jc w:val="center"/>
              <w:rPr>
                <w:rFonts w:hint="eastAsia" w:ascii="微软雅黑" w:hAnsi="微软雅黑" w:eastAsia="微软雅黑"/>
                <w:sz w:val="20"/>
                <w:szCs w:val="20"/>
              </w:rPr>
            </w:pPr>
            <w:r>
              <w:rPr>
                <w:rFonts w:hint="eastAsia"/>
              </w:rPr>
              <w:t>遨博(北京)智能科技有限公司</w:t>
            </w:r>
          </w:p>
        </w:tc>
        <w:tc>
          <w:tcPr>
            <w:tcW w:w="1327" w:type="dxa"/>
            <w:vAlign w:val="center"/>
          </w:tcPr>
          <w:p w14:paraId="5248C349">
            <w:pPr>
              <w:spacing w:line="200" w:lineRule="exact"/>
              <w:jc w:val="center"/>
              <w:rPr>
                <w:rFonts w:hint="eastAsia" w:ascii="微软雅黑" w:hAnsi="微软雅黑" w:eastAsia="微软雅黑"/>
                <w:sz w:val="20"/>
                <w:szCs w:val="20"/>
              </w:rPr>
            </w:pPr>
            <w:r>
              <w:rPr>
                <w:rFonts w:hint="eastAsia"/>
              </w:rPr>
              <w:t>陶宁</w:t>
            </w:r>
          </w:p>
        </w:tc>
        <w:tc>
          <w:tcPr>
            <w:tcW w:w="967" w:type="dxa"/>
            <w:vAlign w:val="center"/>
          </w:tcPr>
          <w:p w14:paraId="2C07811D">
            <w:pPr>
              <w:spacing w:line="200" w:lineRule="exact"/>
              <w:jc w:val="center"/>
              <w:rPr>
                <w:rFonts w:hint="eastAsia" w:ascii="微软雅黑" w:hAnsi="微软雅黑" w:eastAsia="微软雅黑"/>
                <w:sz w:val="20"/>
                <w:szCs w:val="20"/>
              </w:rPr>
            </w:pPr>
            <w:r>
              <w:rPr>
                <w:rFonts w:hint="eastAsia"/>
              </w:rPr>
              <w:t>57</w:t>
            </w:r>
          </w:p>
        </w:tc>
      </w:tr>
      <w:tr w14:paraId="56DD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56645B70">
            <w:pPr>
              <w:jc w:val="center"/>
              <w:rPr>
                <w:rFonts w:hint="eastAsia" w:ascii="微软雅黑" w:hAnsi="微软雅黑" w:eastAsia="微软雅黑"/>
                <w:sz w:val="20"/>
                <w:szCs w:val="20"/>
              </w:rPr>
            </w:pPr>
            <w:r>
              <w:rPr>
                <w:rFonts w:hint="eastAsia" w:ascii="微软雅黑" w:hAnsi="微软雅黑" w:eastAsia="微软雅黑"/>
                <w:sz w:val="20"/>
                <w:szCs w:val="20"/>
              </w:rPr>
              <w:t>38</w:t>
            </w:r>
          </w:p>
        </w:tc>
        <w:tc>
          <w:tcPr>
            <w:tcW w:w="966" w:type="dxa"/>
            <w:vAlign w:val="center"/>
          </w:tcPr>
          <w:p w14:paraId="15B18605">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04755CD4">
            <w:pPr>
              <w:spacing w:line="200" w:lineRule="exact"/>
              <w:jc w:val="center"/>
              <w:rPr>
                <w:rFonts w:hint="eastAsia" w:ascii="微软雅黑" w:hAnsi="微软雅黑" w:eastAsia="微软雅黑"/>
                <w:sz w:val="20"/>
                <w:szCs w:val="20"/>
              </w:rPr>
            </w:pPr>
            <w:r>
              <w:rPr>
                <w:rFonts w:hint="eastAsia"/>
              </w:rPr>
              <w:t>用于控制工业机器人的关节臂的运动的方法、控制系统和运动设置装置</w:t>
            </w:r>
          </w:p>
        </w:tc>
        <w:tc>
          <w:tcPr>
            <w:tcW w:w="2188" w:type="dxa"/>
            <w:vAlign w:val="center"/>
          </w:tcPr>
          <w:p w14:paraId="56270E5E">
            <w:pPr>
              <w:spacing w:line="200" w:lineRule="exact"/>
              <w:jc w:val="center"/>
              <w:rPr>
                <w:rFonts w:hint="eastAsia" w:ascii="微软雅黑" w:hAnsi="微软雅黑" w:eastAsia="微软雅黑"/>
                <w:sz w:val="20"/>
                <w:szCs w:val="20"/>
              </w:rPr>
            </w:pPr>
            <w:r>
              <w:rPr>
                <w:rFonts w:hint="eastAsia"/>
              </w:rPr>
              <w:t>Keba Ag</w:t>
            </w:r>
          </w:p>
        </w:tc>
        <w:tc>
          <w:tcPr>
            <w:tcW w:w="1327" w:type="dxa"/>
            <w:vAlign w:val="center"/>
          </w:tcPr>
          <w:p w14:paraId="76CD132C">
            <w:pPr>
              <w:spacing w:line="200" w:lineRule="exact"/>
              <w:jc w:val="center"/>
              <w:rPr>
                <w:rFonts w:hint="eastAsia" w:ascii="微软雅黑" w:hAnsi="微软雅黑" w:eastAsia="微软雅黑"/>
                <w:sz w:val="20"/>
                <w:szCs w:val="20"/>
              </w:rPr>
            </w:pPr>
            <w:r>
              <w:rPr>
                <w:rFonts w:hint="eastAsia"/>
              </w:rPr>
              <w:t>Gernot Preisinger</w:t>
            </w:r>
          </w:p>
        </w:tc>
        <w:tc>
          <w:tcPr>
            <w:tcW w:w="967" w:type="dxa"/>
            <w:vAlign w:val="center"/>
          </w:tcPr>
          <w:p w14:paraId="62F992FA">
            <w:pPr>
              <w:spacing w:line="200" w:lineRule="exact"/>
              <w:jc w:val="center"/>
              <w:rPr>
                <w:rFonts w:hint="eastAsia" w:ascii="微软雅黑" w:hAnsi="微软雅黑" w:eastAsia="微软雅黑"/>
                <w:sz w:val="20"/>
                <w:szCs w:val="20"/>
              </w:rPr>
            </w:pPr>
            <w:r>
              <w:rPr>
                <w:rFonts w:hint="eastAsia"/>
              </w:rPr>
              <w:t>56</w:t>
            </w:r>
          </w:p>
        </w:tc>
      </w:tr>
      <w:tr w14:paraId="7BE7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30403B4C">
            <w:pPr>
              <w:jc w:val="center"/>
              <w:rPr>
                <w:rFonts w:hint="eastAsia" w:ascii="微软雅黑" w:hAnsi="微软雅黑" w:eastAsia="微软雅黑"/>
                <w:sz w:val="20"/>
                <w:szCs w:val="20"/>
              </w:rPr>
            </w:pPr>
            <w:r>
              <w:rPr>
                <w:rFonts w:hint="eastAsia" w:ascii="微软雅黑" w:hAnsi="微软雅黑" w:eastAsia="微软雅黑"/>
                <w:sz w:val="20"/>
                <w:szCs w:val="20"/>
              </w:rPr>
              <w:t>39</w:t>
            </w:r>
          </w:p>
        </w:tc>
        <w:tc>
          <w:tcPr>
            <w:tcW w:w="966" w:type="dxa"/>
            <w:vAlign w:val="center"/>
          </w:tcPr>
          <w:p w14:paraId="3BAC281F">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0F660CA3">
            <w:pPr>
              <w:spacing w:line="200" w:lineRule="exact"/>
              <w:jc w:val="center"/>
              <w:rPr>
                <w:rFonts w:hint="eastAsia" w:ascii="微软雅黑" w:hAnsi="微软雅黑" w:eastAsia="微软雅黑"/>
                <w:sz w:val="20"/>
                <w:szCs w:val="20"/>
              </w:rPr>
            </w:pPr>
            <w:r>
              <w:rPr>
                <w:rFonts w:hint="eastAsia"/>
              </w:rPr>
              <w:t>一种自由曲面的工业机器人自动磨抛系统及方法</w:t>
            </w:r>
          </w:p>
        </w:tc>
        <w:tc>
          <w:tcPr>
            <w:tcW w:w="2188" w:type="dxa"/>
            <w:vAlign w:val="center"/>
          </w:tcPr>
          <w:p w14:paraId="569B617E">
            <w:pPr>
              <w:spacing w:line="200" w:lineRule="exact"/>
              <w:jc w:val="center"/>
              <w:rPr>
                <w:rFonts w:hint="eastAsia" w:ascii="微软雅黑" w:hAnsi="微软雅黑" w:eastAsia="微软雅黑"/>
                <w:sz w:val="20"/>
                <w:szCs w:val="20"/>
              </w:rPr>
            </w:pPr>
            <w:r>
              <w:rPr>
                <w:rFonts w:hint="eastAsia"/>
              </w:rPr>
              <w:t>福州大学</w:t>
            </w:r>
          </w:p>
        </w:tc>
        <w:tc>
          <w:tcPr>
            <w:tcW w:w="1327" w:type="dxa"/>
            <w:vAlign w:val="center"/>
          </w:tcPr>
          <w:p w14:paraId="4D816A10">
            <w:pPr>
              <w:spacing w:line="200" w:lineRule="exact"/>
              <w:jc w:val="center"/>
              <w:rPr>
                <w:rFonts w:hint="eastAsia" w:ascii="微软雅黑" w:hAnsi="微软雅黑" w:eastAsia="微软雅黑"/>
                <w:sz w:val="20"/>
                <w:szCs w:val="20"/>
              </w:rPr>
            </w:pPr>
            <w:r>
              <w:rPr>
                <w:rFonts w:hint="eastAsia"/>
              </w:rPr>
              <w:t>吴海彬</w:t>
            </w:r>
          </w:p>
        </w:tc>
        <w:tc>
          <w:tcPr>
            <w:tcW w:w="967" w:type="dxa"/>
            <w:vAlign w:val="center"/>
          </w:tcPr>
          <w:p w14:paraId="5D55EC30">
            <w:pPr>
              <w:spacing w:line="200" w:lineRule="exact"/>
              <w:jc w:val="center"/>
              <w:rPr>
                <w:rFonts w:hint="eastAsia" w:ascii="微软雅黑" w:hAnsi="微软雅黑" w:eastAsia="微软雅黑"/>
                <w:sz w:val="20"/>
                <w:szCs w:val="20"/>
              </w:rPr>
            </w:pPr>
            <w:r>
              <w:rPr>
                <w:rFonts w:hint="eastAsia"/>
              </w:rPr>
              <w:t>53</w:t>
            </w:r>
          </w:p>
        </w:tc>
      </w:tr>
      <w:tr w14:paraId="12610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187C62B0">
            <w:pPr>
              <w:jc w:val="center"/>
              <w:rPr>
                <w:rFonts w:hint="eastAsia" w:ascii="微软雅黑" w:hAnsi="微软雅黑" w:eastAsia="微软雅黑"/>
                <w:sz w:val="20"/>
                <w:szCs w:val="20"/>
              </w:rPr>
            </w:pPr>
            <w:r>
              <w:rPr>
                <w:rFonts w:hint="eastAsia" w:ascii="微软雅黑" w:hAnsi="微软雅黑" w:eastAsia="微软雅黑"/>
                <w:sz w:val="20"/>
                <w:szCs w:val="20"/>
              </w:rPr>
              <w:t>40</w:t>
            </w:r>
          </w:p>
        </w:tc>
        <w:tc>
          <w:tcPr>
            <w:tcW w:w="966" w:type="dxa"/>
            <w:vAlign w:val="center"/>
          </w:tcPr>
          <w:p w14:paraId="1BCAD684">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1C5674B7">
            <w:pPr>
              <w:spacing w:line="200" w:lineRule="exact"/>
              <w:jc w:val="center"/>
              <w:rPr>
                <w:rFonts w:hint="eastAsia" w:ascii="微软雅黑" w:hAnsi="微软雅黑" w:eastAsia="微软雅黑"/>
                <w:sz w:val="20"/>
                <w:szCs w:val="20"/>
              </w:rPr>
            </w:pPr>
            <w:r>
              <w:rPr>
                <w:rFonts w:hint="eastAsia"/>
              </w:rPr>
              <w:t>防爆型侦察机器人及工作方法</w:t>
            </w:r>
          </w:p>
        </w:tc>
        <w:tc>
          <w:tcPr>
            <w:tcW w:w="2188" w:type="dxa"/>
            <w:vAlign w:val="center"/>
          </w:tcPr>
          <w:p w14:paraId="74067407">
            <w:pPr>
              <w:spacing w:line="200" w:lineRule="exact"/>
              <w:jc w:val="center"/>
              <w:rPr>
                <w:rFonts w:hint="eastAsia" w:ascii="微软雅黑" w:hAnsi="微软雅黑" w:eastAsia="微软雅黑"/>
                <w:sz w:val="20"/>
                <w:szCs w:val="20"/>
              </w:rPr>
            </w:pPr>
            <w:r>
              <w:rPr>
                <w:rFonts w:hint="eastAsia"/>
              </w:rPr>
              <w:t>山东阿图机器人科技有限公司</w:t>
            </w:r>
          </w:p>
        </w:tc>
        <w:tc>
          <w:tcPr>
            <w:tcW w:w="1327" w:type="dxa"/>
            <w:vAlign w:val="center"/>
          </w:tcPr>
          <w:p w14:paraId="382FE93C">
            <w:pPr>
              <w:spacing w:line="200" w:lineRule="exact"/>
              <w:jc w:val="center"/>
              <w:rPr>
                <w:rFonts w:hint="eastAsia" w:ascii="微软雅黑" w:hAnsi="微软雅黑" w:eastAsia="微软雅黑"/>
                <w:sz w:val="20"/>
                <w:szCs w:val="20"/>
              </w:rPr>
            </w:pPr>
            <w:r>
              <w:rPr>
                <w:rFonts w:hint="eastAsia"/>
              </w:rPr>
              <w:t>郭亭亭</w:t>
            </w:r>
          </w:p>
        </w:tc>
        <w:tc>
          <w:tcPr>
            <w:tcW w:w="967" w:type="dxa"/>
            <w:vAlign w:val="center"/>
          </w:tcPr>
          <w:p w14:paraId="532940AD">
            <w:pPr>
              <w:spacing w:line="200" w:lineRule="exact"/>
              <w:jc w:val="center"/>
              <w:rPr>
                <w:rFonts w:hint="eastAsia" w:ascii="微软雅黑" w:hAnsi="微软雅黑" w:eastAsia="微软雅黑"/>
                <w:sz w:val="20"/>
                <w:szCs w:val="20"/>
              </w:rPr>
            </w:pPr>
            <w:r>
              <w:rPr>
                <w:rFonts w:hint="eastAsia"/>
              </w:rPr>
              <w:t>53</w:t>
            </w:r>
          </w:p>
        </w:tc>
      </w:tr>
      <w:tr w14:paraId="2029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24228AE0">
            <w:pPr>
              <w:jc w:val="center"/>
              <w:rPr>
                <w:rFonts w:hint="eastAsia" w:ascii="微软雅黑" w:hAnsi="微软雅黑" w:eastAsia="微软雅黑"/>
                <w:sz w:val="20"/>
                <w:szCs w:val="20"/>
              </w:rPr>
            </w:pPr>
            <w:r>
              <w:rPr>
                <w:rFonts w:hint="eastAsia" w:ascii="微软雅黑" w:hAnsi="微软雅黑" w:eastAsia="微软雅黑"/>
                <w:sz w:val="20"/>
                <w:szCs w:val="20"/>
              </w:rPr>
              <w:t>41</w:t>
            </w:r>
          </w:p>
        </w:tc>
        <w:tc>
          <w:tcPr>
            <w:tcW w:w="966" w:type="dxa"/>
            <w:vAlign w:val="center"/>
          </w:tcPr>
          <w:p w14:paraId="4F0692B3">
            <w:pPr>
              <w:spacing w:line="200" w:lineRule="exact"/>
              <w:jc w:val="center"/>
              <w:rPr>
                <w:rFonts w:hint="eastAsia" w:ascii="微软雅黑" w:hAnsi="微软雅黑" w:eastAsia="微软雅黑"/>
                <w:sz w:val="20"/>
                <w:szCs w:val="20"/>
              </w:rPr>
            </w:pPr>
            <w:r>
              <w:rPr>
                <w:rFonts w:hint="eastAsia"/>
              </w:rPr>
              <w:t>美国</w:t>
            </w:r>
          </w:p>
        </w:tc>
        <w:tc>
          <w:tcPr>
            <w:tcW w:w="2224" w:type="dxa"/>
            <w:vAlign w:val="center"/>
          </w:tcPr>
          <w:p w14:paraId="0C379912">
            <w:pPr>
              <w:spacing w:line="200" w:lineRule="exact"/>
              <w:jc w:val="center"/>
              <w:rPr>
                <w:rFonts w:hint="eastAsia" w:ascii="微软雅黑" w:hAnsi="微软雅黑" w:eastAsia="微软雅黑"/>
                <w:sz w:val="20"/>
                <w:szCs w:val="20"/>
              </w:rPr>
            </w:pPr>
            <w:r>
              <w:rPr>
                <w:rFonts w:hint="eastAsia"/>
              </w:rPr>
              <w:t>带安装机构的无人机</w:t>
            </w:r>
          </w:p>
        </w:tc>
        <w:tc>
          <w:tcPr>
            <w:tcW w:w="2188" w:type="dxa"/>
            <w:vAlign w:val="center"/>
          </w:tcPr>
          <w:p w14:paraId="17FA7172">
            <w:pPr>
              <w:spacing w:line="200" w:lineRule="exact"/>
              <w:jc w:val="center"/>
              <w:rPr>
                <w:rFonts w:hint="eastAsia" w:ascii="微软雅黑" w:hAnsi="微软雅黑" w:eastAsia="微软雅黑"/>
                <w:sz w:val="20"/>
                <w:szCs w:val="20"/>
              </w:rPr>
            </w:pPr>
            <w:r>
              <w:rPr>
                <w:rFonts w:hint="eastAsia"/>
              </w:rPr>
              <w:t>Lucio Volpi</w:t>
            </w:r>
          </w:p>
        </w:tc>
        <w:tc>
          <w:tcPr>
            <w:tcW w:w="1327" w:type="dxa"/>
            <w:vAlign w:val="center"/>
          </w:tcPr>
          <w:p w14:paraId="41EEDAF4">
            <w:pPr>
              <w:spacing w:line="200" w:lineRule="exact"/>
              <w:jc w:val="center"/>
              <w:rPr>
                <w:rFonts w:hint="eastAsia" w:ascii="微软雅黑" w:hAnsi="微软雅黑" w:eastAsia="微软雅黑"/>
                <w:sz w:val="20"/>
                <w:szCs w:val="20"/>
              </w:rPr>
            </w:pPr>
            <w:r>
              <w:rPr>
                <w:rFonts w:hint="eastAsia"/>
              </w:rPr>
              <w:t>Lucio Volpi</w:t>
            </w:r>
          </w:p>
        </w:tc>
        <w:tc>
          <w:tcPr>
            <w:tcW w:w="967" w:type="dxa"/>
            <w:vAlign w:val="center"/>
          </w:tcPr>
          <w:p w14:paraId="06317DD6">
            <w:pPr>
              <w:spacing w:line="200" w:lineRule="exact"/>
              <w:jc w:val="center"/>
              <w:rPr>
                <w:rFonts w:hint="eastAsia" w:ascii="微软雅黑" w:hAnsi="微软雅黑" w:eastAsia="微软雅黑"/>
                <w:sz w:val="20"/>
                <w:szCs w:val="20"/>
              </w:rPr>
            </w:pPr>
            <w:r>
              <w:rPr>
                <w:rFonts w:hint="eastAsia"/>
              </w:rPr>
              <w:t>53</w:t>
            </w:r>
          </w:p>
        </w:tc>
      </w:tr>
      <w:tr w14:paraId="4C8B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0E6BBAA9">
            <w:pPr>
              <w:jc w:val="center"/>
              <w:rPr>
                <w:rFonts w:hint="eastAsia" w:ascii="微软雅黑" w:hAnsi="微软雅黑" w:eastAsia="微软雅黑"/>
                <w:sz w:val="20"/>
                <w:szCs w:val="20"/>
              </w:rPr>
            </w:pPr>
            <w:r>
              <w:rPr>
                <w:rFonts w:hint="eastAsia" w:ascii="微软雅黑" w:hAnsi="微软雅黑" w:eastAsia="微软雅黑"/>
                <w:sz w:val="20"/>
                <w:szCs w:val="20"/>
              </w:rPr>
              <w:t>42</w:t>
            </w:r>
          </w:p>
        </w:tc>
        <w:tc>
          <w:tcPr>
            <w:tcW w:w="966" w:type="dxa"/>
            <w:vAlign w:val="center"/>
          </w:tcPr>
          <w:p w14:paraId="500F369E">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7F19613C">
            <w:pPr>
              <w:spacing w:line="200" w:lineRule="exact"/>
              <w:jc w:val="center"/>
              <w:rPr>
                <w:rFonts w:hint="eastAsia" w:ascii="微软雅黑" w:hAnsi="微软雅黑" w:eastAsia="微软雅黑"/>
                <w:sz w:val="20"/>
                <w:szCs w:val="20"/>
              </w:rPr>
            </w:pPr>
            <w:r>
              <w:rPr>
                <w:rFonts w:hint="eastAsia"/>
              </w:rPr>
              <w:t>一种防疫机器人及其控制系统</w:t>
            </w:r>
          </w:p>
        </w:tc>
        <w:tc>
          <w:tcPr>
            <w:tcW w:w="2188" w:type="dxa"/>
            <w:vAlign w:val="center"/>
          </w:tcPr>
          <w:p w14:paraId="67FB2828">
            <w:pPr>
              <w:spacing w:line="200" w:lineRule="exact"/>
              <w:jc w:val="center"/>
              <w:rPr>
                <w:rFonts w:hint="eastAsia" w:ascii="微软雅黑" w:hAnsi="微软雅黑" w:eastAsia="微软雅黑"/>
                <w:sz w:val="20"/>
                <w:szCs w:val="20"/>
              </w:rPr>
            </w:pPr>
            <w:r>
              <w:rPr>
                <w:rFonts w:hint="eastAsia"/>
              </w:rPr>
              <w:t>山东西部智能科技有限公司</w:t>
            </w:r>
          </w:p>
        </w:tc>
        <w:tc>
          <w:tcPr>
            <w:tcW w:w="1327" w:type="dxa"/>
            <w:vAlign w:val="center"/>
          </w:tcPr>
          <w:p w14:paraId="6F0D3448">
            <w:pPr>
              <w:spacing w:line="200" w:lineRule="exact"/>
              <w:jc w:val="center"/>
              <w:rPr>
                <w:rFonts w:hint="eastAsia" w:ascii="微软雅黑" w:hAnsi="微软雅黑" w:eastAsia="微软雅黑"/>
                <w:sz w:val="20"/>
                <w:szCs w:val="20"/>
              </w:rPr>
            </w:pPr>
            <w:r>
              <w:rPr>
                <w:rFonts w:hint="eastAsia"/>
              </w:rPr>
              <w:t>郭杰</w:t>
            </w:r>
          </w:p>
        </w:tc>
        <w:tc>
          <w:tcPr>
            <w:tcW w:w="967" w:type="dxa"/>
            <w:vAlign w:val="center"/>
          </w:tcPr>
          <w:p w14:paraId="78412888">
            <w:pPr>
              <w:spacing w:line="200" w:lineRule="exact"/>
              <w:jc w:val="center"/>
              <w:rPr>
                <w:rFonts w:hint="eastAsia" w:ascii="微软雅黑" w:hAnsi="微软雅黑" w:eastAsia="微软雅黑"/>
                <w:sz w:val="20"/>
                <w:szCs w:val="20"/>
              </w:rPr>
            </w:pPr>
            <w:r>
              <w:rPr>
                <w:rFonts w:hint="eastAsia"/>
              </w:rPr>
              <w:t>52</w:t>
            </w:r>
          </w:p>
        </w:tc>
      </w:tr>
      <w:tr w14:paraId="4FBE5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50209C4A">
            <w:pPr>
              <w:jc w:val="center"/>
              <w:rPr>
                <w:rFonts w:hint="eastAsia" w:ascii="微软雅黑" w:hAnsi="微软雅黑" w:eastAsia="微软雅黑"/>
                <w:sz w:val="20"/>
                <w:szCs w:val="20"/>
              </w:rPr>
            </w:pPr>
            <w:r>
              <w:rPr>
                <w:rFonts w:hint="eastAsia" w:ascii="微软雅黑" w:hAnsi="微软雅黑" w:eastAsia="微软雅黑"/>
                <w:sz w:val="20"/>
                <w:szCs w:val="20"/>
              </w:rPr>
              <w:t>43</w:t>
            </w:r>
          </w:p>
        </w:tc>
        <w:tc>
          <w:tcPr>
            <w:tcW w:w="966" w:type="dxa"/>
            <w:vAlign w:val="center"/>
          </w:tcPr>
          <w:p w14:paraId="3611007E">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32E58E54">
            <w:pPr>
              <w:spacing w:line="200" w:lineRule="exact"/>
              <w:jc w:val="center"/>
              <w:rPr>
                <w:rFonts w:hint="eastAsia" w:ascii="微软雅黑" w:hAnsi="微软雅黑" w:eastAsia="微软雅黑"/>
                <w:sz w:val="20"/>
                <w:szCs w:val="20"/>
              </w:rPr>
            </w:pPr>
            <w:r>
              <w:rPr>
                <w:rFonts w:hint="eastAsia"/>
              </w:rPr>
              <w:t>基于视觉的工业机械臂人机安全系统</w:t>
            </w:r>
          </w:p>
        </w:tc>
        <w:tc>
          <w:tcPr>
            <w:tcW w:w="2188" w:type="dxa"/>
            <w:vAlign w:val="center"/>
          </w:tcPr>
          <w:p w14:paraId="5C005F91">
            <w:pPr>
              <w:spacing w:line="200" w:lineRule="exact"/>
              <w:jc w:val="center"/>
              <w:rPr>
                <w:rFonts w:hint="eastAsia" w:ascii="微软雅黑" w:hAnsi="微软雅黑" w:eastAsia="微软雅黑"/>
                <w:sz w:val="20"/>
                <w:szCs w:val="20"/>
              </w:rPr>
            </w:pPr>
            <w:r>
              <w:rPr>
                <w:rFonts w:hint="eastAsia"/>
              </w:rPr>
              <w:t>浙江工业大学</w:t>
            </w:r>
          </w:p>
        </w:tc>
        <w:tc>
          <w:tcPr>
            <w:tcW w:w="1327" w:type="dxa"/>
            <w:vAlign w:val="center"/>
          </w:tcPr>
          <w:p w14:paraId="43D83432">
            <w:pPr>
              <w:spacing w:line="200" w:lineRule="exact"/>
              <w:jc w:val="center"/>
              <w:rPr>
                <w:rFonts w:hint="eastAsia" w:ascii="微软雅黑" w:hAnsi="微软雅黑" w:eastAsia="微软雅黑"/>
                <w:sz w:val="20"/>
                <w:szCs w:val="20"/>
              </w:rPr>
            </w:pPr>
            <w:r>
              <w:rPr>
                <w:rFonts w:hint="eastAsia"/>
              </w:rPr>
              <w:t>欧林林</w:t>
            </w:r>
          </w:p>
        </w:tc>
        <w:tc>
          <w:tcPr>
            <w:tcW w:w="967" w:type="dxa"/>
            <w:vAlign w:val="center"/>
          </w:tcPr>
          <w:p w14:paraId="0FD2FE25">
            <w:pPr>
              <w:spacing w:line="200" w:lineRule="exact"/>
              <w:jc w:val="center"/>
              <w:rPr>
                <w:rFonts w:hint="eastAsia" w:ascii="微软雅黑" w:hAnsi="微软雅黑" w:eastAsia="微软雅黑"/>
                <w:sz w:val="20"/>
                <w:szCs w:val="20"/>
              </w:rPr>
            </w:pPr>
            <w:r>
              <w:rPr>
                <w:rFonts w:hint="eastAsia"/>
              </w:rPr>
              <w:t>51</w:t>
            </w:r>
          </w:p>
        </w:tc>
      </w:tr>
      <w:tr w14:paraId="38B4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79F0333C">
            <w:pPr>
              <w:jc w:val="center"/>
              <w:rPr>
                <w:rFonts w:hint="eastAsia" w:ascii="微软雅黑" w:hAnsi="微软雅黑" w:eastAsia="微软雅黑"/>
                <w:sz w:val="20"/>
                <w:szCs w:val="20"/>
              </w:rPr>
            </w:pPr>
            <w:r>
              <w:rPr>
                <w:rFonts w:hint="eastAsia" w:ascii="微软雅黑" w:hAnsi="微软雅黑" w:eastAsia="微软雅黑"/>
                <w:sz w:val="20"/>
                <w:szCs w:val="20"/>
              </w:rPr>
              <w:t>44</w:t>
            </w:r>
          </w:p>
        </w:tc>
        <w:tc>
          <w:tcPr>
            <w:tcW w:w="966" w:type="dxa"/>
            <w:vAlign w:val="center"/>
          </w:tcPr>
          <w:p w14:paraId="2F3CA209">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7CE7C984">
            <w:pPr>
              <w:spacing w:line="200" w:lineRule="exact"/>
              <w:jc w:val="center"/>
              <w:rPr>
                <w:rFonts w:hint="eastAsia" w:ascii="微软雅黑" w:hAnsi="微软雅黑" w:eastAsia="微软雅黑"/>
                <w:sz w:val="20"/>
                <w:szCs w:val="20"/>
              </w:rPr>
            </w:pPr>
            <w:r>
              <w:rPr>
                <w:rFonts w:hint="eastAsia"/>
              </w:rPr>
              <w:t>变电站开关箱操作移动机器人、工作方法及系统</w:t>
            </w:r>
          </w:p>
        </w:tc>
        <w:tc>
          <w:tcPr>
            <w:tcW w:w="2188" w:type="dxa"/>
            <w:vAlign w:val="center"/>
          </w:tcPr>
          <w:p w14:paraId="227805D6">
            <w:pPr>
              <w:spacing w:line="200" w:lineRule="exact"/>
              <w:jc w:val="center"/>
              <w:rPr>
                <w:rFonts w:hint="eastAsia" w:ascii="微软雅黑" w:hAnsi="微软雅黑" w:eastAsia="微软雅黑"/>
                <w:sz w:val="20"/>
                <w:szCs w:val="20"/>
              </w:rPr>
            </w:pPr>
            <w:r>
              <w:rPr>
                <w:rFonts w:hint="eastAsia"/>
              </w:rPr>
              <w:t>山东建筑大学</w:t>
            </w:r>
          </w:p>
        </w:tc>
        <w:tc>
          <w:tcPr>
            <w:tcW w:w="1327" w:type="dxa"/>
            <w:vAlign w:val="center"/>
          </w:tcPr>
          <w:p w14:paraId="49D57E86">
            <w:pPr>
              <w:spacing w:line="200" w:lineRule="exact"/>
              <w:jc w:val="center"/>
              <w:rPr>
                <w:rFonts w:hint="eastAsia" w:ascii="微软雅黑" w:hAnsi="微软雅黑" w:eastAsia="微软雅黑"/>
                <w:sz w:val="20"/>
                <w:szCs w:val="20"/>
              </w:rPr>
            </w:pPr>
            <w:r>
              <w:rPr>
                <w:rFonts w:hint="eastAsia"/>
              </w:rPr>
              <w:t>鲁守银</w:t>
            </w:r>
          </w:p>
        </w:tc>
        <w:tc>
          <w:tcPr>
            <w:tcW w:w="967" w:type="dxa"/>
            <w:vAlign w:val="center"/>
          </w:tcPr>
          <w:p w14:paraId="58DBF67E">
            <w:pPr>
              <w:spacing w:line="200" w:lineRule="exact"/>
              <w:jc w:val="center"/>
              <w:rPr>
                <w:rFonts w:hint="eastAsia" w:ascii="微软雅黑" w:hAnsi="微软雅黑" w:eastAsia="微软雅黑"/>
                <w:sz w:val="20"/>
                <w:szCs w:val="20"/>
              </w:rPr>
            </w:pPr>
            <w:r>
              <w:rPr>
                <w:rFonts w:hint="eastAsia"/>
              </w:rPr>
              <w:t>50</w:t>
            </w:r>
          </w:p>
        </w:tc>
      </w:tr>
      <w:tr w14:paraId="5B2B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8" w:type="dxa"/>
            <w:vAlign w:val="center"/>
          </w:tcPr>
          <w:p w14:paraId="5C3B0592">
            <w:pPr>
              <w:jc w:val="center"/>
              <w:rPr>
                <w:rFonts w:hint="eastAsia" w:ascii="微软雅黑" w:hAnsi="微软雅黑" w:eastAsia="微软雅黑"/>
                <w:sz w:val="20"/>
                <w:szCs w:val="20"/>
              </w:rPr>
            </w:pPr>
            <w:r>
              <w:rPr>
                <w:rFonts w:hint="eastAsia" w:ascii="微软雅黑" w:hAnsi="微软雅黑" w:eastAsia="微软雅黑"/>
                <w:sz w:val="20"/>
                <w:szCs w:val="20"/>
              </w:rPr>
              <w:t>45</w:t>
            </w:r>
          </w:p>
        </w:tc>
        <w:tc>
          <w:tcPr>
            <w:tcW w:w="966" w:type="dxa"/>
            <w:vAlign w:val="center"/>
          </w:tcPr>
          <w:p w14:paraId="21C1771A">
            <w:pPr>
              <w:spacing w:line="200" w:lineRule="exact"/>
              <w:jc w:val="center"/>
              <w:rPr>
                <w:rFonts w:hint="eastAsia" w:ascii="微软雅黑" w:hAnsi="微软雅黑" w:eastAsia="微软雅黑"/>
                <w:sz w:val="20"/>
                <w:szCs w:val="20"/>
              </w:rPr>
            </w:pPr>
            <w:r>
              <w:rPr>
                <w:rFonts w:hint="eastAsia"/>
              </w:rPr>
              <w:t>中国</w:t>
            </w:r>
          </w:p>
        </w:tc>
        <w:tc>
          <w:tcPr>
            <w:tcW w:w="2224" w:type="dxa"/>
            <w:vAlign w:val="center"/>
          </w:tcPr>
          <w:p w14:paraId="3B588465">
            <w:pPr>
              <w:spacing w:line="200" w:lineRule="exact"/>
              <w:jc w:val="center"/>
              <w:rPr>
                <w:rFonts w:hint="eastAsia" w:ascii="微软雅黑" w:hAnsi="微软雅黑" w:eastAsia="微软雅黑"/>
                <w:sz w:val="20"/>
                <w:szCs w:val="20"/>
              </w:rPr>
            </w:pPr>
            <w:r>
              <w:rPr>
                <w:rFonts w:hint="eastAsia"/>
              </w:rPr>
              <w:t>一种多轴机械臂的自然手势运动控制系统和方法</w:t>
            </w:r>
          </w:p>
        </w:tc>
        <w:tc>
          <w:tcPr>
            <w:tcW w:w="2188" w:type="dxa"/>
            <w:vAlign w:val="center"/>
          </w:tcPr>
          <w:p w14:paraId="4A478A98">
            <w:pPr>
              <w:spacing w:line="200" w:lineRule="exact"/>
              <w:jc w:val="center"/>
              <w:rPr>
                <w:rFonts w:hint="eastAsia" w:ascii="微软雅黑" w:hAnsi="微软雅黑" w:eastAsia="微软雅黑"/>
                <w:sz w:val="20"/>
                <w:szCs w:val="20"/>
              </w:rPr>
            </w:pPr>
            <w:r>
              <w:rPr>
                <w:rFonts w:hint="eastAsia"/>
              </w:rPr>
              <w:t>上海交通大学; 上海念通智能科技有限公司</w:t>
            </w:r>
          </w:p>
        </w:tc>
        <w:tc>
          <w:tcPr>
            <w:tcW w:w="1327" w:type="dxa"/>
            <w:vAlign w:val="center"/>
          </w:tcPr>
          <w:p w14:paraId="2D033CD4">
            <w:pPr>
              <w:spacing w:line="200" w:lineRule="exact"/>
              <w:jc w:val="center"/>
              <w:rPr>
                <w:rFonts w:hint="eastAsia" w:ascii="微软雅黑" w:hAnsi="微软雅黑" w:eastAsia="微软雅黑"/>
                <w:sz w:val="20"/>
                <w:szCs w:val="20"/>
              </w:rPr>
            </w:pPr>
            <w:r>
              <w:rPr>
                <w:rFonts w:hint="eastAsia"/>
              </w:rPr>
              <w:t>盛鑫军</w:t>
            </w:r>
          </w:p>
        </w:tc>
        <w:tc>
          <w:tcPr>
            <w:tcW w:w="967" w:type="dxa"/>
            <w:vAlign w:val="center"/>
          </w:tcPr>
          <w:p w14:paraId="6CA53E14">
            <w:pPr>
              <w:spacing w:line="200" w:lineRule="exact"/>
              <w:jc w:val="center"/>
              <w:rPr>
                <w:rFonts w:hint="eastAsia" w:ascii="微软雅黑" w:hAnsi="微软雅黑" w:eastAsia="微软雅黑"/>
                <w:sz w:val="20"/>
                <w:szCs w:val="20"/>
              </w:rPr>
            </w:pPr>
            <w:r>
              <w:rPr>
                <w:rFonts w:hint="eastAsia"/>
              </w:rPr>
              <w:t>50</w:t>
            </w:r>
          </w:p>
        </w:tc>
      </w:tr>
    </w:tbl>
    <w:p w14:paraId="0AEC0CE0">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在人形机器人运动控制与动态平衡领域，目前国内</w:t>
      </w:r>
      <w:r>
        <w:rPr>
          <w:rFonts w:ascii="仿宋_GB2312" w:hAnsi="宋体" w:eastAsia="仿宋_GB2312" w:cs="仿宋_GB2312"/>
          <w:sz w:val="32"/>
          <w:szCs w:val="32"/>
        </w:rPr>
        <w:t>上海交大</w:t>
      </w:r>
      <w:r>
        <w:rPr>
          <w:rFonts w:hint="eastAsia" w:ascii="仿宋_GB2312" w:hAnsi="宋体" w:eastAsia="仿宋_GB2312" w:cs="仿宋_GB2312"/>
          <w:sz w:val="32"/>
          <w:szCs w:val="32"/>
        </w:rPr>
        <w:t>的</w:t>
      </w:r>
      <w:r>
        <w:rPr>
          <w:rFonts w:ascii="仿宋_GB2312" w:hAnsi="宋体" w:eastAsia="仿宋_GB2312" w:cs="仿宋_GB2312"/>
          <w:sz w:val="32"/>
          <w:szCs w:val="32"/>
        </w:rPr>
        <w:t>HugWBC技术</w:t>
      </w:r>
      <w:r>
        <w:rPr>
          <w:rFonts w:ascii="Times New Roman" w:hAnsi="Times New Roman" w:eastAsia="仿宋_GB2312" w:cs="Times New Roman"/>
          <w:sz w:val="32"/>
          <w:szCs w:val="32"/>
        </w:rPr>
        <w:t>‌</w:t>
      </w:r>
      <w:r>
        <w:rPr>
          <w:rFonts w:hint="eastAsia" w:ascii="仿宋_GB2312" w:hAnsi="宋体" w:eastAsia="仿宋_GB2312" w:cs="仿宋_GB2312"/>
          <w:sz w:val="32"/>
          <w:szCs w:val="32"/>
        </w:rPr>
        <w:t>较为先进，其</w:t>
      </w:r>
      <w:r>
        <w:rPr>
          <w:rFonts w:ascii="仿宋_GB2312" w:hAnsi="宋体" w:eastAsia="仿宋_GB2312" w:cs="仿宋_GB2312"/>
          <w:sz w:val="32"/>
          <w:szCs w:val="32"/>
        </w:rPr>
        <w:t>融合任务指令（移动速度）与行为指令（姿态/步态），实现奔跑、跳跃等多模态动作的无缝切换，抗干扰能力提升40%</w:t>
      </w:r>
      <w:r>
        <w:rPr>
          <w:rFonts w:hint="eastAsia" w:ascii="仿宋_GB2312" w:hAnsi="宋体" w:eastAsia="仿宋_GB2312" w:cs="仿宋_GB2312"/>
          <w:sz w:val="32"/>
          <w:szCs w:val="32"/>
        </w:rPr>
        <w:t>，但其专利为最近申请的被引证的次数相对较少；宇树科技</w:t>
      </w:r>
      <w:r>
        <w:rPr>
          <w:rFonts w:ascii="Times New Roman" w:hAnsi="Times New Roman" w:eastAsia="仿宋_GB2312" w:cs="Times New Roman"/>
          <w:sz w:val="32"/>
          <w:szCs w:val="32"/>
        </w:rPr>
        <w:t>‌</w:t>
      </w:r>
      <w:r>
        <w:rPr>
          <w:rFonts w:hint="eastAsia" w:ascii="仿宋_GB2312" w:hAnsi="宋体" w:eastAsia="仿宋_GB2312" w:cs="仿宋_GB2312"/>
          <w:sz w:val="32"/>
          <w:szCs w:val="32"/>
        </w:rPr>
        <w:t>通过</w:t>
      </w:r>
      <w:r>
        <w:rPr>
          <w:rFonts w:ascii="Times New Roman" w:hAnsi="Times New Roman" w:eastAsia="仿宋_GB2312" w:cs="Times New Roman"/>
          <w:sz w:val="32"/>
          <w:szCs w:val="32"/>
        </w:rPr>
        <w:t>‌</w:t>
      </w:r>
      <w:r>
        <w:rPr>
          <w:rFonts w:ascii="仿宋_GB2312" w:hAnsi="宋体" w:eastAsia="仿宋_GB2312" w:cs="仿宋_GB2312"/>
          <w:sz w:val="32"/>
          <w:szCs w:val="32"/>
        </w:rPr>
        <w:t>3D激光雷达+深度相机</w:t>
      </w:r>
      <w:r>
        <w:rPr>
          <w:rFonts w:ascii="Times New Roman" w:hAnsi="Times New Roman" w:eastAsia="仿宋_GB2312" w:cs="Times New Roman"/>
          <w:sz w:val="32"/>
          <w:szCs w:val="32"/>
        </w:rPr>
        <w:t>‌</w:t>
      </w:r>
      <w:r>
        <w:rPr>
          <w:rFonts w:ascii="仿宋_GB2312" w:hAnsi="宋体" w:eastAsia="仿宋_GB2312" w:cs="仿宋_GB2312"/>
          <w:sz w:val="32"/>
          <w:szCs w:val="32"/>
        </w:rPr>
        <w:t>构建高精度环境地图，实现</w:t>
      </w:r>
      <w:r>
        <w:rPr>
          <w:rFonts w:hint="eastAsia" w:ascii="仿宋_GB2312" w:hAnsi="宋体" w:eastAsia="仿宋_GB2312" w:cs="仿宋_GB2312"/>
          <w:sz w:val="32"/>
          <w:szCs w:val="32"/>
        </w:rPr>
        <w:t>运动控制与动态平衡；</w:t>
      </w:r>
      <w:r>
        <w:rPr>
          <w:rFonts w:ascii="Times New Roman" w:hAnsi="Times New Roman" w:eastAsia="仿宋_GB2312" w:cs="Times New Roman"/>
          <w:sz w:val="32"/>
          <w:szCs w:val="32"/>
        </w:rPr>
        <w:t>‌</w:t>
      </w:r>
      <w:r>
        <w:rPr>
          <w:rFonts w:hint="eastAsia" w:ascii="仿宋_GB2312" w:hAnsi="宋体" w:eastAsia="仿宋_GB2312" w:cs="仿宋_GB2312"/>
          <w:sz w:val="32"/>
          <w:szCs w:val="32"/>
        </w:rPr>
        <w:t>优必选</w:t>
      </w:r>
      <w:r>
        <w:rPr>
          <w:rFonts w:ascii="Times New Roman" w:hAnsi="Times New Roman" w:eastAsia="仿宋_GB2312" w:cs="Times New Roman"/>
          <w:sz w:val="32"/>
          <w:szCs w:val="32"/>
        </w:rPr>
        <w:t>‌</w:t>
      </w:r>
      <w:r>
        <w:rPr>
          <w:rFonts w:hint="eastAsia" w:ascii="仿宋_GB2312" w:hAnsi="宋体" w:eastAsia="仿宋_GB2312" w:cs="仿宋_GB2312"/>
          <w:sz w:val="32"/>
          <w:szCs w:val="32"/>
        </w:rPr>
        <w:t>，基于多目视觉的抓取控制，实现运动物体毫米级定位与抓取成功率98%。</w:t>
      </w:r>
    </w:p>
    <w:p w14:paraId="082D0474">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全球在2015年-2025年被引证次数50次以上的专利共计45项，主要集中在美国15项和中国30项，美国以企业为主，中国主要是高校和部分企业，主要集中在北上广地区，值得庆幸的是山东地区有山东科技大学、山东建筑大学、山东鲁能智能技术有限公司、山东阿图机器人科技有限公司和山东西部智能科技有限公司，说明在该领域投入的科研力量较多。从前5项被引证较多的专利来看，最初的技术是用于医疗方面，中间有段时间伴随着工业机器人的进步，更多的技术集中于流水线上的多功能机械手臂，随后随着deepseek的带动人工智能和大数据处理的成本降低，演变到机器人的行走与协调。</w:t>
      </w:r>
    </w:p>
    <w:p w14:paraId="2C3C1600">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4.特斯拉近四年人形机器人授权情况</w:t>
      </w:r>
    </w:p>
    <w:p w14:paraId="6B383833">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特斯拉作为人形机器人业内的领头羊，在理念和软硬件技术都领先于其他企业，分析其专利技术有利更好的了解现在人形机器人发展的趋势。</w:t>
      </w:r>
    </w:p>
    <w:tbl>
      <w:tblPr>
        <w:tblStyle w:val="16"/>
        <w:tblW w:w="7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975"/>
        <w:gridCol w:w="2251"/>
        <w:gridCol w:w="1322"/>
        <w:gridCol w:w="2142"/>
      </w:tblGrid>
      <w:tr w14:paraId="29FB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4034B845">
            <w:pPr>
              <w:spacing w:line="260" w:lineRule="exact"/>
              <w:jc w:val="center"/>
              <w:rPr>
                <w:rFonts w:hint="eastAsia" w:ascii="仿宋_GB2312" w:eastAsia="仿宋_GB2312"/>
                <w:sz w:val="28"/>
                <w:szCs w:val="28"/>
              </w:rPr>
            </w:pPr>
            <w:r>
              <w:rPr>
                <w:rFonts w:hint="eastAsia" w:ascii="仿宋_GB2312" w:eastAsia="仿宋_GB2312"/>
                <w:sz w:val="28"/>
                <w:szCs w:val="28"/>
              </w:rPr>
              <w:t>排名</w:t>
            </w:r>
          </w:p>
        </w:tc>
        <w:tc>
          <w:tcPr>
            <w:tcW w:w="975" w:type="dxa"/>
            <w:vAlign w:val="center"/>
          </w:tcPr>
          <w:p w14:paraId="2572171B">
            <w:pPr>
              <w:spacing w:line="260" w:lineRule="exact"/>
              <w:jc w:val="center"/>
              <w:rPr>
                <w:rFonts w:hint="eastAsia" w:ascii="仿宋_GB2312" w:eastAsia="仿宋_GB2312"/>
                <w:sz w:val="28"/>
                <w:szCs w:val="28"/>
              </w:rPr>
            </w:pPr>
            <w:r>
              <w:rPr>
                <w:rFonts w:hint="eastAsia" w:ascii="仿宋_GB2312" w:eastAsia="仿宋_GB2312"/>
                <w:sz w:val="28"/>
                <w:szCs w:val="28"/>
              </w:rPr>
              <w:t>国别</w:t>
            </w:r>
          </w:p>
        </w:tc>
        <w:tc>
          <w:tcPr>
            <w:tcW w:w="2251" w:type="dxa"/>
            <w:vAlign w:val="center"/>
          </w:tcPr>
          <w:p w14:paraId="6CC7E41F">
            <w:pPr>
              <w:spacing w:line="260" w:lineRule="exact"/>
              <w:jc w:val="center"/>
              <w:rPr>
                <w:rFonts w:hint="eastAsia" w:ascii="仿宋_GB2312" w:eastAsia="仿宋_GB2312"/>
                <w:sz w:val="28"/>
                <w:szCs w:val="28"/>
              </w:rPr>
            </w:pPr>
            <w:r>
              <w:rPr>
                <w:rFonts w:hint="eastAsia" w:ascii="仿宋_GB2312" w:eastAsia="仿宋_GB2312"/>
                <w:sz w:val="28"/>
                <w:szCs w:val="28"/>
              </w:rPr>
              <w:t>专利名称</w:t>
            </w:r>
          </w:p>
        </w:tc>
        <w:tc>
          <w:tcPr>
            <w:tcW w:w="1322" w:type="dxa"/>
            <w:vAlign w:val="center"/>
          </w:tcPr>
          <w:p w14:paraId="5EB54258">
            <w:pPr>
              <w:spacing w:line="260" w:lineRule="exact"/>
              <w:jc w:val="center"/>
              <w:rPr>
                <w:rFonts w:hint="eastAsia" w:ascii="仿宋_GB2312" w:eastAsia="仿宋_GB2312"/>
                <w:sz w:val="28"/>
                <w:szCs w:val="28"/>
              </w:rPr>
            </w:pPr>
            <w:r>
              <w:rPr>
                <w:rFonts w:hint="eastAsia" w:ascii="仿宋_GB2312" w:eastAsia="仿宋_GB2312"/>
                <w:sz w:val="28"/>
                <w:szCs w:val="28"/>
              </w:rPr>
              <w:t>申请人</w:t>
            </w:r>
          </w:p>
        </w:tc>
        <w:tc>
          <w:tcPr>
            <w:tcW w:w="2142" w:type="dxa"/>
            <w:vAlign w:val="center"/>
          </w:tcPr>
          <w:p w14:paraId="67F095AA">
            <w:pPr>
              <w:spacing w:line="260" w:lineRule="exact"/>
              <w:jc w:val="center"/>
              <w:rPr>
                <w:rFonts w:hint="eastAsia" w:ascii="仿宋_GB2312" w:eastAsia="仿宋_GB2312"/>
                <w:sz w:val="28"/>
                <w:szCs w:val="28"/>
              </w:rPr>
            </w:pPr>
            <w:r>
              <w:rPr>
                <w:rFonts w:hint="eastAsia" w:ascii="仿宋_GB2312" w:eastAsia="仿宋_GB2312"/>
                <w:sz w:val="28"/>
                <w:szCs w:val="28"/>
              </w:rPr>
              <w:t>发明人</w:t>
            </w:r>
          </w:p>
        </w:tc>
      </w:tr>
      <w:tr w14:paraId="62E0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55ABCCC4">
            <w:pPr>
              <w:jc w:val="center"/>
              <w:rPr>
                <w:rFonts w:hint="eastAsia" w:ascii="仿宋_GB2312" w:eastAsia="仿宋_GB2312"/>
                <w:sz w:val="28"/>
                <w:szCs w:val="28"/>
              </w:rPr>
            </w:pPr>
            <w:r>
              <w:rPr>
                <w:rFonts w:hint="eastAsia" w:ascii="微软雅黑" w:hAnsi="微软雅黑" w:eastAsia="微软雅黑"/>
                <w:sz w:val="20"/>
                <w:szCs w:val="20"/>
              </w:rPr>
              <w:t>1</w:t>
            </w:r>
          </w:p>
        </w:tc>
        <w:tc>
          <w:tcPr>
            <w:tcW w:w="975" w:type="dxa"/>
            <w:vAlign w:val="center"/>
          </w:tcPr>
          <w:p w14:paraId="7678FFC0">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03A24E34">
            <w:pPr>
              <w:spacing w:line="200" w:lineRule="exact"/>
              <w:jc w:val="center"/>
              <w:rPr>
                <w:rFonts w:hint="eastAsia" w:ascii="微软雅黑" w:hAnsi="微软雅黑" w:eastAsia="微软雅黑"/>
                <w:sz w:val="20"/>
                <w:szCs w:val="20"/>
              </w:rPr>
            </w:pPr>
            <w:r>
              <w:rPr>
                <w:rFonts w:hint="eastAsia"/>
              </w:rPr>
              <w:t>用于机器人的垂直能量存储装置系统、单元设计和隔间</w:t>
            </w:r>
          </w:p>
        </w:tc>
        <w:tc>
          <w:tcPr>
            <w:tcW w:w="1322" w:type="dxa"/>
            <w:vAlign w:val="center"/>
          </w:tcPr>
          <w:p w14:paraId="12BC1BEE">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2C17BA01">
            <w:pPr>
              <w:spacing w:line="200" w:lineRule="exact"/>
              <w:jc w:val="center"/>
              <w:rPr>
                <w:rFonts w:hint="eastAsia" w:ascii="微软雅黑" w:hAnsi="微软雅黑" w:eastAsia="微软雅黑"/>
                <w:sz w:val="20"/>
                <w:szCs w:val="20"/>
              </w:rPr>
            </w:pPr>
          </w:p>
        </w:tc>
      </w:tr>
      <w:tr w14:paraId="581F1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711E3678">
            <w:pPr>
              <w:jc w:val="center"/>
              <w:rPr>
                <w:rFonts w:hint="eastAsia" w:ascii="仿宋_GB2312" w:eastAsia="仿宋_GB2312"/>
                <w:sz w:val="28"/>
                <w:szCs w:val="28"/>
              </w:rPr>
            </w:pPr>
            <w:r>
              <w:rPr>
                <w:rFonts w:hint="eastAsia" w:ascii="微软雅黑" w:hAnsi="微软雅黑" w:eastAsia="微软雅黑"/>
                <w:sz w:val="20"/>
                <w:szCs w:val="20"/>
              </w:rPr>
              <w:t>2</w:t>
            </w:r>
          </w:p>
        </w:tc>
        <w:tc>
          <w:tcPr>
            <w:tcW w:w="975" w:type="dxa"/>
            <w:vAlign w:val="center"/>
          </w:tcPr>
          <w:p w14:paraId="0A8F0C49">
            <w:pPr>
              <w:spacing w:line="200" w:lineRule="exact"/>
              <w:jc w:val="center"/>
              <w:rPr>
                <w:rFonts w:hint="eastAsia" w:ascii="微软雅黑" w:hAnsi="微软雅黑" w:eastAsia="微软雅黑"/>
                <w:sz w:val="20"/>
                <w:szCs w:val="20"/>
              </w:rPr>
            </w:pPr>
            <w:r>
              <w:rPr>
                <w:rFonts w:hint="eastAsia"/>
              </w:rPr>
              <w:t>世界知识产权组织</w:t>
            </w:r>
          </w:p>
        </w:tc>
        <w:tc>
          <w:tcPr>
            <w:tcW w:w="2251" w:type="dxa"/>
            <w:vAlign w:val="center"/>
          </w:tcPr>
          <w:p w14:paraId="1E2C8B56">
            <w:pPr>
              <w:spacing w:line="200" w:lineRule="exact"/>
              <w:jc w:val="center"/>
              <w:rPr>
                <w:rFonts w:hint="eastAsia" w:ascii="微软雅黑" w:hAnsi="微软雅黑" w:eastAsia="微软雅黑"/>
                <w:sz w:val="20"/>
                <w:szCs w:val="20"/>
              </w:rPr>
            </w:pPr>
            <w:r>
              <w:rPr>
                <w:rFonts w:hint="eastAsia"/>
              </w:rPr>
              <w:t>致动器和致动器设计方法</w:t>
            </w:r>
          </w:p>
        </w:tc>
        <w:tc>
          <w:tcPr>
            <w:tcW w:w="1322" w:type="dxa"/>
            <w:vAlign w:val="center"/>
          </w:tcPr>
          <w:p w14:paraId="6FB6271E">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5EA8E90D">
            <w:pPr>
              <w:spacing w:line="200" w:lineRule="exact"/>
              <w:jc w:val="center"/>
              <w:rPr>
                <w:rFonts w:hint="eastAsia" w:ascii="微软雅黑" w:hAnsi="微软雅黑" w:eastAsia="微软雅黑"/>
                <w:sz w:val="20"/>
                <w:szCs w:val="20"/>
              </w:rPr>
            </w:pPr>
            <w:r>
              <w:rPr>
                <w:rFonts w:hint="eastAsia"/>
              </w:rPr>
              <w:t>Miskovetz,  Lizzie; Bolsens,  Bruno; Huang,  Eric; Herrmann,  Sascha; Han,  Jack</w:t>
            </w:r>
          </w:p>
        </w:tc>
      </w:tr>
      <w:tr w14:paraId="584A3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3457ADE1">
            <w:pPr>
              <w:jc w:val="center"/>
              <w:rPr>
                <w:rFonts w:hint="eastAsia" w:ascii="仿宋_GB2312" w:eastAsia="仿宋_GB2312"/>
                <w:sz w:val="28"/>
                <w:szCs w:val="28"/>
              </w:rPr>
            </w:pPr>
            <w:r>
              <w:rPr>
                <w:rFonts w:hint="eastAsia" w:ascii="微软雅黑" w:hAnsi="微软雅黑" w:eastAsia="微软雅黑"/>
                <w:sz w:val="20"/>
                <w:szCs w:val="20"/>
              </w:rPr>
              <w:t>3</w:t>
            </w:r>
          </w:p>
        </w:tc>
        <w:tc>
          <w:tcPr>
            <w:tcW w:w="975" w:type="dxa"/>
            <w:vAlign w:val="center"/>
          </w:tcPr>
          <w:p w14:paraId="1D682EFA">
            <w:pPr>
              <w:spacing w:line="200" w:lineRule="exact"/>
              <w:jc w:val="center"/>
              <w:rPr>
                <w:rFonts w:hint="eastAsia" w:ascii="微软雅黑" w:hAnsi="微软雅黑" w:eastAsia="微软雅黑"/>
                <w:sz w:val="20"/>
                <w:szCs w:val="20"/>
              </w:rPr>
            </w:pPr>
            <w:r>
              <w:rPr>
                <w:rFonts w:hint="eastAsia"/>
              </w:rPr>
              <w:t>世界知识产权组织</w:t>
            </w:r>
          </w:p>
        </w:tc>
        <w:tc>
          <w:tcPr>
            <w:tcW w:w="2251" w:type="dxa"/>
            <w:vAlign w:val="center"/>
          </w:tcPr>
          <w:p w14:paraId="79FE1E5A">
            <w:pPr>
              <w:spacing w:line="200" w:lineRule="exact"/>
              <w:jc w:val="center"/>
              <w:rPr>
                <w:rFonts w:hint="eastAsia" w:ascii="微软雅黑" w:hAnsi="微软雅黑" w:eastAsia="微软雅黑"/>
                <w:sz w:val="20"/>
                <w:szCs w:val="20"/>
              </w:rPr>
            </w:pPr>
            <w:r>
              <w:rPr>
                <w:rFonts w:hint="eastAsia"/>
              </w:rPr>
              <w:t>用于机器人膝关节组件的系统和方法</w:t>
            </w:r>
          </w:p>
        </w:tc>
        <w:tc>
          <w:tcPr>
            <w:tcW w:w="1322" w:type="dxa"/>
            <w:vAlign w:val="center"/>
          </w:tcPr>
          <w:p w14:paraId="7D14C6AB">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10E73243">
            <w:pPr>
              <w:spacing w:line="200" w:lineRule="exact"/>
              <w:jc w:val="center"/>
              <w:rPr>
                <w:rFonts w:hint="eastAsia" w:ascii="微软雅黑" w:hAnsi="微软雅黑" w:eastAsia="微软雅黑"/>
                <w:sz w:val="20"/>
                <w:szCs w:val="20"/>
              </w:rPr>
            </w:pPr>
            <w:r>
              <w:rPr>
                <w:rFonts w:hint="eastAsia"/>
              </w:rPr>
              <w:t>Jafari,  Rod</w:t>
            </w:r>
          </w:p>
        </w:tc>
      </w:tr>
      <w:tr w14:paraId="48D5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0303288A">
            <w:pPr>
              <w:jc w:val="center"/>
              <w:rPr>
                <w:rFonts w:hint="eastAsia" w:ascii="仿宋_GB2312" w:eastAsia="仿宋_GB2312"/>
                <w:sz w:val="28"/>
                <w:szCs w:val="28"/>
              </w:rPr>
            </w:pPr>
            <w:r>
              <w:rPr>
                <w:rFonts w:hint="eastAsia" w:ascii="微软雅黑" w:hAnsi="微软雅黑" w:eastAsia="微软雅黑"/>
                <w:sz w:val="20"/>
                <w:szCs w:val="20"/>
              </w:rPr>
              <w:t>4</w:t>
            </w:r>
          </w:p>
        </w:tc>
        <w:tc>
          <w:tcPr>
            <w:tcW w:w="975" w:type="dxa"/>
            <w:vAlign w:val="center"/>
          </w:tcPr>
          <w:p w14:paraId="004E0832">
            <w:pPr>
              <w:spacing w:line="200" w:lineRule="exact"/>
              <w:jc w:val="center"/>
              <w:rPr>
                <w:rFonts w:hint="eastAsia" w:ascii="微软雅黑" w:hAnsi="微软雅黑" w:eastAsia="微软雅黑"/>
                <w:sz w:val="20"/>
                <w:szCs w:val="20"/>
              </w:rPr>
            </w:pPr>
            <w:r>
              <w:rPr>
                <w:rFonts w:hint="eastAsia"/>
              </w:rPr>
              <w:t>中国</w:t>
            </w:r>
          </w:p>
        </w:tc>
        <w:tc>
          <w:tcPr>
            <w:tcW w:w="2251" w:type="dxa"/>
            <w:vAlign w:val="center"/>
          </w:tcPr>
          <w:p w14:paraId="64BAC95A">
            <w:pPr>
              <w:spacing w:line="200" w:lineRule="exact"/>
              <w:jc w:val="center"/>
              <w:rPr>
                <w:rFonts w:hint="eastAsia" w:ascii="微软雅黑" w:hAnsi="微软雅黑" w:eastAsia="微软雅黑"/>
                <w:sz w:val="20"/>
                <w:szCs w:val="20"/>
              </w:rPr>
            </w:pPr>
            <w:r>
              <w:rPr>
                <w:rFonts w:hint="eastAsia"/>
              </w:rPr>
              <w:t>用于机器人的竖直储能装置外壳及其系统</w:t>
            </w:r>
          </w:p>
        </w:tc>
        <w:tc>
          <w:tcPr>
            <w:tcW w:w="1322" w:type="dxa"/>
            <w:vAlign w:val="center"/>
          </w:tcPr>
          <w:p w14:paraId="6B85BBC4">
            <w:pPr>
              <w:spacing w:line="200" w:lineRule="exact"/>
              <w:jc w:val="center"/>
              <w:rPr>
                <w:rFonts w:hint="eastAsia" w:ascii="微软雅黑" w:hAnsi="微软雅黑" w:eastAsia="微软雅黑"/>
                <w:sz w:val="20"/>
                <w:szCs w:val="20"/>
              </w:rPr>
            </w:pPr>
            <w:r>
              <w:rPr>
                <w:rFonts w:hint="eastAsia"/>
              </w:rPr>
              <w:t>特斯拉公司</w:t>
            </w:r>
          </w:p>
        </w:tc>
        <w:tc>
          <w:tcPr>
            <w:tcW w:w="2142" w:type="dxa"/>
            <w:vAlign w:val="center"/>
          </w:tcPr>
          <w:p w14:paraId="4CF507FA">
            <w:pPr>
              <w:spacing w:line="200" w:lineRule="exact"/>
              <w:jc w:val="center"/>
              <w:rPr>
                <w:rFonts w:hint="eastAsia" w:ascii="微软雅黑" w:hAnsi="微软雅黑" w:eastAsia="微软雅黑"/>
                <w:sz w:val="20"/>
                <w:szCs w:val="20"/>
              </w:rPr>
            </w:pPr>
            <w:r>
              <w:rPr>
                <w:rFonts w:hint="eastAsia"/>
              </w:rPr>
              <w:t>R·F·西尔伯曼; D·R·诺尔曼</w:t>
            </w:r>
          </w:p>
        </w:tc>
      </w:tr>
      <w:tr w14:paraId="20B5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15A62BE6">
            <w:pPr>
              <w:jc w:val="center"/>
              <w:rPr>
                <w:rFonts w:hint="eastAsia" w:ascii="仿宋_GB2312" w:eastAsia="仿宋_GB2312"/>
                <w:sz w:val="28"/>
                <w:szCs w:val="28"/>
              </w:rPr>
            </w:pPr>
            <w:r>
              <w:rPr>
                <w:rFonts w:hint="eastAsia" w:ascii="微软雅黑" w:hAnsi="微软雅黑" w:eastAsia="微软雅黑"/>
                <w:sz w:val="20"/>
                <w:szCs w:val="20"/>
              </w:rPr>
              <w:t>5</w:t>
            </w:r>
          </w:p>
        </w:tc>
        <w:tc>
          <w:tcPr>
            <w:tcW w:w="975" w:type="dxa"/>
            <w:vAlign w:val="center"/>
          </w:tcPr>
          <w:p w14:paraId="2214ABBA">
            <w:pPr>
              <w:spacing w:line="200" w:lineRule="exact"/>
              <w:jc w:val="center"/>
              <w:rPr>
                <w:rFonts w:hint="eastAsia" w:ascii="微软雅黑" w:hAnsi="微软雅黑" w:eastAsia="微软雅黑"/>
                <w:sz w:val="20"/>
                <w:szCs w:val="20"/>
              </w:rPr>
            </w:pPr>
            <w:r>
              <w:rPr>
                <w:rFonts w:hint="eastAsia"/>
              </w:rPr>
              <w:t>中国</w:t>
            </w:r>
          </w:p>
        </w:tc>
        <w:tc>
          <w:tcPr>
            <w:tcW w:w="2251" w:type="dxa"/>
            <w:vAlign w:val="center"/>
          </w:tcPr>
          <w:p w14:paraId="1810B7A1">
            <w:pPr>
              <w:spacing w:line="200" w:lineRule="exact"/>
              <w:jc w:val="center"/>
              <w:rPr>
                <w:rFonts w:hint="eastAsia" w:ascii="微软雅黑" w:hAnsi="微软雅黑" w:eastAsia="微软雅黑"/>
                <w:sz w:val="20"/>
                <w:szCs w:val="20"/>
              </w:rPr>
            </w:pPr>
            <w:r>
              <w:rPr>
                <w:rFonts w:hint="eastAsia"/>
              </w:rPr>
              <w:t>AI推理编译器和运行时工具链</w:t>
            </w:r>
          </w:p>
        </w:tc>
        <w:tc>
          <w:tcPr>
            <w:tcW w:w="1322" w:type="dxa"/>
            <w:vAlign w:val="center"/>
          </w:tcPr>
          <w:p w14:paraId="45D891A8">
            <w:pPr>
              <w:spacing w:line="200" w:lineRule="exact"/>
              <w:jc w:val="center"/>
              <w:rPr>
                <w:rFonts w:hint="eastAsia" w:ascii="微软雅黑" w:hAnsi="微软雅黑" w:eastAsia="微软雅黑"/>
                <w:sz w:val="20"/>
                <w:szCs w:val="20"/>
              </w:rPr>
            </w:pPr>
            <w:r>
              <w:rPr>
                <w:rFonts w:hint="eastAsia"/>
              </w:rPr>
              <w:t>特斯拉公司</w:t>
            </w:r>
          </w:p>
        </w:tc>
        <w:tc>
          <w:tcPr>
            <w:tcW w:w="2142" w:type="dxa"/>
            <w:vAlign w:val="center"/>
          </w:tcPr>
          <w:p w14:paraId="641BCB5D">
            <w:pPr>
              <w:spacing w:line="200" w:lineRule="exact"/>
              <w:jc w:val="center"/>
              <w:rPr>
                <w:rFonts w:hint="eastAsia" w:ascii="微软雅黑" w:hAnsi="微软雅黑" w:eastAsia="微软雅黑"/>
                <w:sz w:val="20"/>
                <w:szCs w:val="20"/>
              </w:rPr>
            </w:pPr>
            <w:r>
              <w:rPr>
                <w:rFonts w:hint="eastAsia"/>
              </w:rPr>
              <w:t>S·桑帕斯库马尔; F·科拉萨尼; A·拉梅斯; I·舍甫琴科; Z·于</w:t>
            </w:r>
          </w:p>
        </w:tc>
      </w:tr>
      <w:tr w14:paraId="4D7F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174200A5">
            <w:pPr>
              <w:jc w:val="center"/>
              <w:rPr>
                <w:rFonts w:hint="eastAsia" w:ascii="仿宋_GB2312" w:eastAsia="仿宋_GB2312"/>
                <w:sz w:val="28"/>
                <w:szCs w:val="28"/>
              </w:rPr>
            </w:pPr>
            <w:r>
              <w:rPr>
                <w:rFonts w:hint="eastAsia" w:ascii="微软雅黑" w:hAnsi="微软雅黑" w:eastAsia="微软雅黑"/>
                <w:sz w:val="20"/>
                <w:szCs w:val="20"/>
              </w:rPr>
              <w:t>6</w:t>
            </w:r>
          </w:p>
        </w:tc>
        <w:tc>
          <w:tcPr>
            <w:tcW w:w="975" w:type="dxa"/>
            <w:vAlign w:val="center"/>
          </w:tcPr>
          <w:p w14:paraId="460483DB">
            <w:pPr>
              <w:spacing w:line="200" w:lineRule="exact"/>
              <w:jc w:val="center"/>
              <w:rPr>
                <w:rFonts w:hint="eastAsia" w:ascii="微软雅黑" w:hAnsi="微软雅黑" w:eastAsia="微软雅黑"/>
                <w:sz w:val="20"/>
                <w:szCs w:val="20"/>
              </w:rPr>
            </w:pPr>
            <w:r>
              <w:rPr>
                <w:rFonts w:hint="eastAsia"/>
              </w:rPr>
              <w:t>韩国</w:t>
            </w:r>
          </w:p>
        </w:tc>
        <w:tc>
          <w:tcPr>
            <w:tcW w:w="2251" w:type="dxa"/>
            <w:vAlign w:val="center"/>
          </w:tcPr>
          <w:p w14:paraId="210B3AD1">
            <w:pPr>
              <w:spacing w:line="200" w:lineRule="exact"/>
              <w:jc w:val="center"/>
              <w:rPr>
                <w:rFonts w:hint="eastAsia" w:ascii="微软雅黑" w:hAnsi="微软雅黑" w:eastAsia="微软雅黑"/>
                <w:sz w:val="20"/>
                <w:szCs w:val="20"/>
              </w:rPr>
            </w:pPr>
            <w:r>
              <w:rPr>
                <w:rFonts w:hint="eastAsia"/>
              </w:rPr>
              <w:t>用于机器人及其系统的垂直能量存储外壳</w:t>
            </w:r>
          </w:p>
        </w:tc>
        <w:tc>
          <w:tcPr>
            <w:tcW w:w="1322" w:type="dxa"/>
            <w:vAlign w:val="center"/>
          </w:tcPr>
          <w:p w14:paraId="39AE3147">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41F33AD3">
            <w:pPr>
              <w:spacing w:line="200" w:lineRule="exact"/>
              <w:jc w:val="center"/>
              <w:rPr>
                <w:rFonts w:hint="eastAsia" w:ascii="微软雅黑" w:hAnsi="微软雅黑" w:eastAsia="微软雅黑"/>
                <w:sz w:val="20"/>
                <w:szCs w:val="20"/>
              </w:rPr>
            </w:pPr>
            <w:r>
              <w:rPr>
                <w:rFonts w:hint="eastAsia" w:ascii="Batang" w:hAnsi="Batang" w:eastAsia="Batang" w:cs="Batang"/>
              </w:rPr>
              <w:t>실버만</w:t>
            </w:r>
            <w:r>
              <w:t xml:space="preserve">,  </w:t>
            </w:r>
            <w:r>
              <w:rPr>
                <w:rFonts w:hint="eastAsia" w:ascii="Batang" w:hAnsi="Batang" w:eastAsia="Batang" w:cs="Batang"/>
              </w:rPr>
              <w:t>레베카</w:t>
            </w:r>
            <w:r>
              <w:t xml:space="preserve"> </w:t>
            </w:r>
            <w:r>
              <w:rPr>
                <w:rFonts w:hint="eastAsia" w:ascii="Batang" w:hAnsi="Batang" w:eastAsia="Batang" w:cs="Batang"/>
              </w:rPr>
              <w:t>페이트</w:t>
            </w:r>
            <w:r>
              <w:t xml:space="preserve">; </w:t>
            </w:r>
            <w:r>
              <w:rPr>
                <w:rFonts w:hint="eastAsia" w:ascii="Batang" w:hAnsi="Batang" w:eastAsia="Batang" w:cs="Batang"/>
              </w:rPr>
              <w:t>노드만</w:t>
            </w:r>
            <w:r>
              <w:t xml:space="preserve">,  </w:t>
            </w:r>
            <w:r>
              <w:rPr>
                <w:rFonts w:hint="eastAsia" w:ascii="Batang" w:hAnsi="Batang" w:eastAsia="Batang" w:cs="Batang"/>
              </w:rPr>
              <w:t>더그</w:t>
            </w:r>
            <w:r>
              <w:t xml:space="preserve"> </w:t>
            </w:r>
            <w:r>
              <w:rPr>
                <w:rFonts w:hint="eastAsia" w:ascii="Batang" w:hAnsi="Batang" w:eastAsia="Batang" w:cs="Batang"/>
              </w:rPr>
              <w:t>라일리</w:t>
            </w:r>
          </w:p>
        </w:tc>
      </w:tr>
      <w:tr w14:paraId="2599A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7C2630C9">
            <w:pPr>
              <w:jc w:val="center"/>
              <w:rPr>
                <w:rFonts w:hint="eastAsia" w:ascii="仿宋_GB2312" w:eastAsia="仿宋_GB2312"/>
                <w:sz w:val="28"/>
                <w:szCs w:val="28"/>
              </w:rPr>
            </w:pPr>
            <w:r>
              <w:rPr>
                <w:rFonts w:hint="eastAsia" w:ascii="微软雅黑" w:hAnsi="微软雅黑" w:eastAsia="微软雅黑"/>
                <w:sz w:val="20"/>
                <w:szCs w:val="20"/>
              </w:rPr>
              <w:t>7</w:t>
            </w:r>
          </w:p>
        </w:tc>
        <w:tc>
          <w:tcPr>
            <w:tcW w:w="975" w:type="dxa"/>
            <w:vAlign w:val="center"/>
          </w:tcPr>
          <w:p w14:paraId="76E7858A">
            <w:pPr>
              <w:spacing w:line="200" w:lineRule="exact"/>
              <w:jc w:val="center"/>
              <w:rPr>
                <w:rFonts w:hint="eastAsia" w:ascii="微软雅黑" w:hAnsi="微软雅黑" w:eastAsia="微软雅黑"/>
                <w:sz w:val="20"/>
                <w:szCs w:val="20"/>
              </w:rPr>
            </w:pPr>
            <w:r>
              <w:rPr>
                <w:rFonts w:hint="eastAsia"/>
              </w:rPr>
              <w:t>韩国</w:t>
            </w:r>
          </w:p>
        </w:tc>
        <w:tc>
          <w:tcPr>
            <w:tcW w:w="2251" w:type="dxa"/>
            <w:vAlign w:val="center"/>
          </w:tcPr>
          <w:p w14:paraId="3DEBFC52">
            <w:pPr>
              <w:spacing w:line="200" w:lineRule="exact"/>
              <w:jc w:val="center"/>
              <w:rPr>
                <w:rFonts w:hint="eastAsia" w:ascii="微软雅黑" w:hAnsi="微软雅黑" w:eastAsia="微软雅黑"/>
                <w:sz w:val="20"/>
                <w:szCs w:val="20"/>
              </w:rPr>
            </w:pPr>
            <w:r>
              <w:rPr>
                <w:rFonts w:hint="eastAsia"/>
              </w:rPr>
              <w:t>致动器和致动器设计方法</w:t>
            </w:r>
          </w:p>
        </w:tc>
        <w:tc>
          <w:tcPr>
            <w:tcW w:w="1322" w:type="dxa"/>
            <w:vAlign w:val="center"/>
          </w:tcPr>
          <w:p w14:paraId="696ED1A8">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6BA9DF6E">
            <w:pPr>
              <w:spacing w:line="200" w:lineRule="exact"/>
              <w:jc w:val="center"/>
              <w:rPr>
                <w:rFonts w:hint="eastAsia" w:ascii="微软雅黑" w:hAnsi="微软雅黑" w:eastAsia="微软雅黑"/>
                <w:sz w:val="20"/>
                <w:szCs w:val="20"/>
              </w:rPr>
            </w:pPr>
            <w:r>
              <w:rPr>
                <w:rFonts w:hint="eastAsia" w:ascii="Batang" w:hAnsi="Batang" w:eastAsia="Batang" w:cs="Batang"/>
              </w:rPr>
              <w:t>밤바카스</w:t>
            </w:r>
            <w:r>
              <w:t xml:space="preserve">,  </w:t>
            </w:r>
            <w:r>
              <w:rPr>
                <w:rFonts w:hint="eastAsia" w:ascii="Batang" w:hAnsi="Batang" w:eastAsia="Batang" w:cs="Batang"/>
              </w:rPr>
              <w:t>게오르기오스</w:t>
            </w:r>
            <w:r>
              <w:t xml:space="preserve">; </w:t>
            </w:r>
            <w:r>
              <w:rPr>
                <w:rFonts w:hint="eastAsia" w:ascii="Batang" w:hAnsi="Batang" w:eastAsia="Batang" w:cs="Batang"/>
              </w:rPr>
              <w:t>라스카리스</w:t>
            </w:r>
            <w:r>
              <w:t xml:space="preserve">,  </w:t>
            </w:r>
            <w:r>
              <w:rPr>
                <w:rFonts w:hint="eastAsia" w:ascii="Batang" w:hAnsi="Batang" w:eastAsia="Batang" w:cs="Batang"/>
              </w:rPr>
              <w:t>콘스탄티노스</w:t>
            </w:r>
          </w:p>
        </w:tc>
      </w:tr>
      <w:tr w14:paraId="729E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150C600C">
            <w:pPr>
              <w:jc w:val="center"/>
              <w:rPr>
                <w:rFonts w:hint="eastAsia" w:ascii="仿宋_GB2312" w:eastAsia="仿宋_GB2312"/>
                <w:sz w:val="28"/>
                <w:szCs w:val="28"/>
              </w:rPr>
            </w:pPr>
            <w:r>
              <w:rPr>
                <w:rFonts w:hint="eastAsia" w:ascii="微软雅黑" w:hAnsi="微软雅黑" w:eastAsia="微软雅黑"/>
                <w:sz w:val="20"/>
                <w:szCs w:val="20"/>
              </w:rPr>
              <w:t>8</w:t>
            </w:r>
          </w:p>
        </w:tc>
        <w:tc>
          <w:tcPr>
            <w:tcW w:w="975" w:type="dxa"/>
            <w:vAlign w:val="center"/>
          </w:tcPr>
          <w:p w14:paraId="37054283">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41A1AF51">
            <w:pPr>
              <w:spacing w:line="200" w:lineRule="exact"/>
              <w:jc w:val="center"/>
              <w:rPr>
                <w:rFonts w:hint="eastAsia" w:ascii="微软雅黑" w:hAnsi="微软雅黑" w:eastAsia="微软雅黑"/>
                <w:sz w:val="20"/>
                <w:szCs w:val="20"/>
              </w:rPr>
            </w:pPr>
            <w:r>
              <w:rPr>
                <w:rFonts w:hint="eastAsia"/>
              </w:rPr>
              <w:t>自主机器人的视觉系统和训练模型</w:t>
            </w:r>
          </w:p>
        </w:tc>
        <w:tc>
          <w:tcPr>
            <w:tcW w:w="1322" w:type="dxa"/>
            <w:vAlign w:val="center"/>
          </w:tcPr>
          <w:p w14:paraId="5CF2194D">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082901CE">
            <w:pPr>
              <w:spacing w:line="200" w:lineRule="exact"/>
              <w:jc w:val="center"/>
              <w:rPr>
                <w:rFonts w:hint="eastAsia" w:ascii="微软雅黑" w:hAnsi="微软雅黑" w:eastAsia="微软雅黑"/>
                <w:sz w:val="20"/>
                <w:szCs w:val="20"/>
              </w:rPr>
            </w:pPr>
          </w:p>
        </w:tc>
      </w:tr>
      <w:tr w14:paraId="3879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4CC26519">
            <w:pPr>
              <w:jc w:val="center"/>
              <w:rPr>
                <w:rFonts w:hint="eastAsia" w:ascii="仿宋_GB2312" w:eastAsia="仿宋_GB2312"/>
                <w:sz w:val="28"/>
                <w:szCs w:val="28"/>
              </w:rPr>
            </w:pPr>
            <w:r>
              <w:rPr>
                <w:rFonts w:hint="eastAsia" w:ascii="微软雅黑" w:hAnsi="微软雅黑" w:eastAsia="微软雅黑"/>
                <w:sz w:val="20"/>
                <w:szCs w:val="20"/>
              </w:rPr>
              <w:t>9</w:t>
            </w:r>
          </w:p>
        </w:tc>
        <w:tc>
          <w:tcPr>
            <w:tcW w:w="975" w:type="dxa"/>
            <w:vAlign w:val="center"/>
          </w:tcPr>
          <w:p w14:paraId="22F41AFD">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0A84CACB">
            <w:pPr>
              <w:spacing w:line="200" w:lineRule="exact"/>
              <w:jc w:val="center"/>
              <w:rPr>
                <w:rFonts w:hint="eastAsia" w:ascii="微软雅黑" w:hAnsi="微软雅黑" w:eastAsia="微软雅黑"/>
                <w:sz w:val="20"/>
                <w:szCs w:val="20"/>
              </w:rPr>
            </w:pPr>
            <w:r>
              <w:rPr>
                <w:rFonts w:hint="eastAsia"/>
              </w:rPr>
              <w:t>用于自主机器人的视觉系统</w:t>
            </w:r>
          </w:p>
        </w:tc>
        <w:tc>
          <w:tcPr>
            <w:tcW w:w="1322" w:type="dxa"/>
            <w:vAlign w:val="center"/>
          </w:tcPr>
          <w:p w14:paraId="39939190">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53729A80">
            <w:pPr>
              <w:spacing w:line="200" w:lineRule="exact"/>
              <w:jc w:val="center"/>
              <w:rPr>
                <w:rFonts w:hint="eastAsia" w:ascii="微软雅黑" w:hAnsi="微软雅黑" w:eastAsia="微软雅黑"/>
                <w:sz w:val="20"/>
                <w:szCs w:val="20"/>
              </w:rPr>
            </w:pPr>
          </w:p>
        </w:tc>
      </w:tr>
      <w:tr w14:paraId="428B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0B5F0219">
            <w:pPr>
              <w:jc w:val="center"/>
              <w:rPr>
                <w:rFonts w:hint="eastAsia" w:ascii="仿宋_GB2312" w:eastAsia="仿宋_GB2312"/>
                <w:sz w:val="28"/>
                <w:szCs w:val="28"/>
              </w:rPr>
            </w:pPr>
            <w:r>
              <w:rPr>
                <w:rFonts w:hint="eastAsia" w:ascii="微软雅黑" w:hAnsi="微软雅黑" w:eastAsia="微软雅黑"/>
                <w:sz w:val="20"/>
                <w:szCs w:val="20"/>
              </w:rPr>
              <w:t>10</w:t>
            </w:r>
          </w:p>
        </w:tc>
        <w:tc>
          <w:tcPr>
            <w:tcW w:w="975" w:type="dxa"/>
            <w:vAlign w:val="center"/>
          </w:tcPr>
          <w:p w14:paraId="0C516C11">
            <w:pPr>
              <w:spacing w:line="200" w:lineRule="exact"/>
              <w:jc w:val="center"/>
              <w:rPr>
                <w:rFonts w:hint="eastAsia" w:ascii="微软雅黑" w:hAnsi="微软雅黑" w:eastAsia="微软雅黑"/>
                <w:sz w:val="20"/>
                <w:szCs w:val="20"/>
              </w:rPr>
            </w:pPr>
            <w:r>
              <w:rPr>
                <w:rFonts w:hint="eastAsia"/>
              </w:rPr>
              <w:t>美国</w:t>
            </w:r>
          </w:p>
        </w:tc>
        <w:tc>
          <w:tcPr>
            <w:tcW w:w="2251" w:type="dxa"/>
            <w:vAlign w:val="center"/>
          </w:tcPr>
          <w:p w14:paraId="3086988E">
            <w:pPr>
              <w:spacing w:line="200" w:lineRule="exact"/>
              <w:jc w:val="center"/>
              <w:rPr>
                <w:rFonts w:hint="eastAsia" w:ascii="微软雅黑" w:hAnsi="微软雅黑" w:eastAsia="微软雅黑"/>
                <w:sz w:val="20"/>
                <w:szCs w:val="20"/>
              </w:rPr>
            </w:pPr>
            <w:r>
              <w:rPr>
                <w:rFonts w:hint="eastAsia"/>
              </w:rPr>
              <w:t>自主机器人的视觉系统和训练模型</w:t>
            </w:r>
          </w:p>
        </w:tc>
        <w:tc>
          <w:tcPr>
            <w:tcW w:w="1322" w:type="dxa"/>
            <w:vAlign w:val="center"/>
          </w:tcPr>
          <w:p w14:paraId="7ACE757E">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033B1EF7">
            <w:pPr>
              <w:spacing w:line="200" w:lineRule="exact"/>
              <w:jc w:val="center"/>
              <w:rPr>
                <w:rFonts w:hint="eastAsia" w:ascii="微软雅黑" w:hAnsi="微软雅黑" w:eastAsia="微软雅黑"/>
                <w:sz w:val="20"/>
                <w:szCs w:val="20"/>
              </w:rPr>
            </w:pPr>
          </w:p>
        </w:tc>
      </w:tr>
      <w:tr w14:paraId="3B7B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7C653CB8">
            <w:pPr>
              <w:jc w:val="center"/>
              <w:rPr>
                <w:rFonts w:hint="eastAsia" w:ascii="仿宋_GB2312" w:eastAsia="仿宋_GB2312"/>
                <w:sz w:val="28"/>
                <w:szCs w:val="28"/>
              </w:rPr>
            </w:pPr>
            <w:r>
              <w:rPr>
                <w:rFonts w:hint="eastAsia" w:ascii="微软雅黑" w:hAnsi="微软雅黑" w:eastAsia="微软雅黑"/>
                <w:sz w:val="20"/>
                <w:szCs w:val="20"/>
              </w:rPr>
              <w:t>11</w:t>
            </w:r>
          </w:p>
        </w:tc>
        <w:tc>
          <w:tcPr>
            <w:tcW w:w="975" w:type="dxa"/>
            <w:vAlign w:val="center"/>
          </w:tcPr>
          <w:p w14:paraId="78C2A3DA">
            <w:pPr>
              <w:spacing w:line="200" w:lineRule="exact"/>
              <w:jc w:val="center"/>
              <w:rPr>
                <w:rFonts w:hint="eastAsia" w:ascii="微软雅黑" w:hAnsi="微软雅黑" w:eastAsia="微软雅黑"/>
                <w:sz w:val="20"/>
                <w:szCs w:val="20"/>
              </w:rPr>
            </w:pPr>
            <w:r>
              <w:rPr>
                <w:rFonts w:hint="eastAsia"/>
              </w:rPr>
              <w:t>世界知识产权组织</w:t>
            </w:r>
          </w:p>
        </w:tc>
        <w:tc>
          <w:tcPr>
            <w:tcW w:w="2251" w:type="dxa"/>
            <w:vAlign w:val="center"/>
          </w:tcPr>
          <w:p w14:paraId="40B758C2">
            <w:pPr>
              <w:spacing w:line="200" w:lineRule="exact"/>
              <w:jc w:val="center"/>
              <w:rPr>
                <w:rFonts w:hint="eastAsia" w:ascii="微软雅黑" w:hAnsi="微软雅黑" w:eastAsia="微软雅黑"/>
                <w:sz w:val="20"/>
                <w:szCs w:val="20"/>
              </w:rPr>
            </w:pPr>
            <w:r>
              <w:rPr>
                <w:rFonts w:hint="eastAsia"/>
              </w:rPr>
              <w:t>用于机器人的垂直储能装置外壳及其系统</w:t>
            </w:r>
          </w:p>
        </w:tc>
        <w:tc>
          <w:tcPr>
            <w:tcW w:w="1322" w:type="dxa"/>
            <w:vAlign w:val="center"/>
          </w:tcPr>
          <w:p w14:paraId="1C69638E">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483C5A68">
            <w:pPr>
              <w:spacing w:line="200" w:lineRule="exact"/>
              <w:jc w:val="center"/>
              <w:rPr>
                <w:rFonts w:hint="eastAsia" w:ascii="微软雅黑" w:hAnsi="微软雅黑" w:eastAsia="微软雅黑"/>
                <w:sz w:val="20"/>
                <w:szCs w:val="20"/>
              </w:rPr>
            </w:pPr>
            <w:r>
              <w:rPr>
                <w:rFonts w:hint="eastAsia"/>
              </w:rPr>
              <w:t>Silberman,  Rebecca Faith; Nordman,  Doug Riley</w:t>
            </w:r>
          </w:p>
        </w:tc>
      </w:tr>
      <w:tr w14:paraId="7519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238D18C7">
            <w:pPr>
              <w:jc w:val="center"/>
              <w:rPr>
                <w:rFonts w:hint="eastAsia" w:ascii="微软雅黑" w:hAnsi="微软雅黑" w:eastAsia="微软雅黑"/>
                <w:sz w:val="20"/>
                <w:szCs w:val="20"/>
              </w:rPr>
            </w:pPr>
            <w:r>
              <w:rPr>
                <w:rFonts w:hint="eastAsia" w:ascii="微软雅黑" w:hAnsi="微软雅黑" w:eastAsia="微软雅黑"/>
                <w:sz w:val="20"/>
                <w:szCs w:val="20"/>
              </w:rPr>
              <w:t>12</w:t>
            </w:r>
          </w:p>
        </w:tc>
        <w:tc>
          <w:tcPr>
            <w:tcW w:w="975" w:type="dxa"/>
            <w:vAlign w:val="center"/>
          </w:tcPr>
          <w:p w14:paraId="49E7CCC2">
            <w:pPr>
              <w:spacing w:line="200" w:lineRule="exact"/>
              <w:jc w:val="center"/>
              <w:rPr>
                <w:rFonts w:hint="eastAsia" w:ascii="微软雅黑" w:hAnsi="微软雅黑" w:eastAsia="微软雅黑"/>
                <w:sz w:val="20"/>
                <w:szCs w:val="20"/>
              </w:rPr>
            </w:pPr>
            <w:r>
              <w:rPr>
                <w:rFonts w:hint="eastAsia"/>
              </w:rPr>
              <w:t>世界知识产权组织</w:t>
            </w:r>
          </w:p>
        </w:tc>
        <w:tc>
          <w:tcPr>
            <w:tcW w:w="2251" w:type="dxa"/>
            <w:vAlign w:val="center"/>
          </w:tcPr>
          <w:p w14:paraId="2C1D7817">
            <w:pPr>
              <w:spacing w:line="200" w:lineRule="exact"/>
              <w:jc w:val="center"/>
              <w:rPr>
                <w:rFonts w:hint="eastAsia" w:ascii="微软雅黑" w:hAnsi="微软雅黑" w:eastAsia="微软雅黑"/>
                <w:sz w:val="20"/>
                <w:szCs w:val="20"/>
              </w:rPr>
            </w:pPr>
            <w:r>
              <w:rPr>
                <w:rFonts w:hint="eastAsia"/>
              </w:rPr>
              <w:t>AI推理编译器和运行时间工具链</w:t>
            </w:r>
          </w:p>
        </w:tc>
        <w:tc>
          <w:tcPr>
            <w:tcW w:w="1322" w:type="dxa"/>
            <w:vAlign w:val="center"/>
          </w:tcPr>
          <w:p w14:paraId="140A353A">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0106BECE">
            <w:pPr>
              <w:spacing w:line="200" w:lineRule="exact"/>
              <w:jc w:val="center"/>
              <w:rPr>
                <w:rFonts w:hint="eastAsia" w:ascii="微软雅黑" w:hAnsi="微软雅黑" w:eastAsia="微软雅黑"/>
                <w:sz w:val="20"/>
                <w:szCs w:val="20"/>
              </w:rPr>
            </w:pPr>
            <w:r>
              <w:rPr>
                <w:rFonts w:hint="eastAsia"/>
              </w:rPr>
              <w:t>Sampathkumar,  Srihari; Khorasani,  Farzad; Rames,  Alexandre; Shevchenko,  Igor; Yu,  Zhenhua</w:t>
            </w:r>
          </w:p>
        </w:tc>
      </w:tr>
      <w:tr w14:paraId="50BB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59D8D7A2">
            <w:pPr>
              <w:jc w:val="center"/>
              <w:rPr>
                <w:rFonts w:hint="eastAsia" w:ascii="微软雅黑" w:hAnsi="微软雅黑" w:eastAsia="微软雅黑"/>
                <w:sz w:val="20"/>
                <w:szCs w:val="20"/>
              </w:rPr>
            </w:pPr>
            <w:r>
              <w:rPr>
                <w:rFonts w:hint="eastAsia" w:ascii="微软雅黑" w:hAnsi="微软雅黑" w:eastAsia="微软雅黑"/>
                <w:sz w:val="20"/>
                <w:szCs w:val="20"/>
              </w:rPr>
              <w:t>13</w:t>
            </w:r>
          </w:p>
        </w:tc>
        <w:tc>
          <w:tcPr>
            <w:tcW w:w="975" w:type="dxa"/>
            <w:vAlign w:val="center"/>
          </w:tcPr>
          <w:p w14:paraId="09B68208">
            <w:pPr>
              <w:spacing w:line="200" w:lineRule="exact"/>
              <w:jc w:val="center"/>
              <w:rPr>
                <w:rFonts w:hint="eastAsia" w:ascii="微软雅黑" w:hAnsi="微软雅黑" w:eastAsia="微软雅黑"/>
                <w:sz w:val="20"/>
                <w:szCs w:val="20"/>
              </w:rPr>
            </w:pPr>
            <w:r>
              <w:rPr>
                <w:rFonts w:hint="eastAsia"/>
              </w:rPr>
              <w:t>世界知识产权组织</w:t>
            </w:r>
          </w:p>
        </w:tc>
        <w:tc>
          <w:tcPr>
            <w:tcW w:w="2251" w:type="dxa"/>
            <w:vAlign w:val="center"/>
          </w:tcPr>
          <w:p w14:paraId="3E0B795D">
            <w:pPr>
              <w:spacing w:line="200" w:lineRule="exact"/>
              <w:jc w:val="center"/>
              <w:rPr>
                <w:rFonts w:hint="eastAsia" w:ascii="微软雅黑" w:hAnsi="微软雅黑" w:eastAsia="微软雅黑"/>
                <w:sz w:val="20"/>
                <w:szCs w:val="20"/>
              </w:rPr>
            </w:pPr>
            <w:r>
              <w:rPr>
                <w:rFonts w:hint="eastAsia"/>
              </w:rPr>
              <w:t>AI推理编译器和运行时间工具链</w:t>
            </w:r>
          </w:p>
        </w:tc>
        <w:tc>
          <w:tcPr>
            <w:tcW w:w="1322" w:type="dxa"/>
            <w:vAlign w:val="center"/>
          </w:tcPr>
          <w:p w14:paraId="39F291DE">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570322D8">
            <w:pPr>
              <w:spacing w:line="200" w:lineRule="exact"/>
              <w:jc w:val="center"/>
              <w:rPr>
                <w:rFonts w:hint="eastAsia" w:ascii="微软雅黑" w:hAnsi="微软雅黑" w:eastAsia="微软雅黑"/>
                <w:sz w:val="20"/>
                <w:szCs w:val="20"/>
              </w:rPr>
            </w:pPr>
            <w:r>
              <w:rPr>
                <w:rFonts w:hint="eastAsia"/>
              </w:rPr>
              <w:t>Sampathkumar,  Srihari; Strysko,  Brent; Karakartis,  Alexander; Kovac,  Milan; Siddha,  Suresh; Cochran,  Richard</w:t>
            </w:r>
          </w:p>
        </w:tc>
      </w:tr>
      <w:tr w14:paraId="20CC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4" w:type="dxa"/>
            <w:vAlign w:val="center"/>
          </w:tcPr>
          <w:p w14:paraId="52DDA6B5">
            <w:pPr>
              <w:jc w:val="center"/>
              <w:rPr>
                <w:rFonts w:hint="eastAsia" w:ascii="微软雅黑" w:hAnsi="微软雅黑" w:eastAsia="微软雅黑"/>
                <w:sz w:val="20"/>
                <w:szCs w:val="20"/>
              </w:rPr>
            </w:pPr>
            <w:r>
              <w:rPr>
                <w:rFonts w:hint="eastAsia" w:ascii="微软雅黑" w:hAnsi="微软雅黑" w:eastAsia="微软雅黑"/>
                <w:sz w:val="20"/>
                <w:szCs w:val="20"/>
              </w:rPr>
              <w:t>14</w:t>
            </w:r>
          </w:p>
        </w:tc>
        <w:tc>
          <w:tcPr>
            <w:tcW w:w="975" w:type="dxa"/>
            <w:vAlign w:val="center"/>
          </w:tcPr>
          <w:p w14:paraId="527C0005">
            <w:pPr>
              <w:spacing w:line="200" w:lineRule="exact"/>
              <w:jc w:val="center"/>
              <w:rPr>
                <w:rFonts w:hint="eastAsia" w:ascii="微软雅黑" w:hAnsi="微软雅黑" w:eastAsia="微软雅黑"/>
                <w:sz w:val="20"/>
                <w:szCs w:val="20"/>
              </w:rPr>
            </w:pPr>
            <w:r>
              <w:rPr>
                <w:rFonts w:hint="eastAsia"/>
              </w:rPr>
              <w:t>世界知识产权组织</w:t>
            </w:r>
          </w:p>
        </w:tc>
        <w:tc>
          <w:tcPr>
            <w:tcW w:w="2251" w:type="dxa"/>
            <w:vAlign w:val="center"/>
          </w:tcPr>
          <w:p w14:paraId="4C0042ED">
            <w:pPr>
              <w:spacing w:line="200" w:lineRule="exact"/>
              <w:jc w:val="center"/>
              <w:rPr>
                <w:rFonts w:hint="eastAsia" w:ascii="微软雅黑" w:hAnsi="微软雅黑" w:eastAsia="微软雅黑"/>
                <w:sz w:val="20"/>
                <w:szCs w:val="20"/>
              </w:rPr>
            </w:pPr>
            <w:r>
              <w:rPr>
                <w:rFonts w:hint="eastAsia"/>
              </w:rPr>
              <w:t>具有缆线驱动手指的欠驱动手部</w:t>
            </w:r>
          </w:p>
        </w:tc>
        <w:tc>
          <w:tcPr>
            <w:tcW w:w="1322" w:type="dxa"/>
            <w:vAlign w:val="center"/>
          </w:tcPr>
          <w:p w14:paraId="143235BD">
            <w:pPr>
              <w:spacing w:line="200" w:lineRule="exact"/>
              <w:jc w:val="center"/>
              <w:rPr>
                <w:rFonts w:hint="eastAsia" w:ascii="微软雅黑" w:hAnsi="微软雅黑" w:eastAsia="微软雅黑"/>
                <w:sz w:val="20"/>
                <w:szCs w:val="20"/>
              </w:rPr>
            </w:pPr>
            <w:r>
              <w:rPr>
                <w:rFonts w:hint="eastAsia"/>
              </w:rPr>
              <w:t>Tesla,  Inc.</w:t>
            </w:r>
          </w:p>
        </w:tc>
        <w:tc>
          <w:tcPr>
            <w:tcW w:w="2142" w:type="dxa"/>
            <w:vAlign w:val="center"/>
          </w:tcPr>
          <w:p w14:paraId="3326DB8E">
            <w:pPr>
              <w:spacing w:line="200" w:lineRule="exact"/>
              <w:jc w:val="center"/>
              <w:rPr>
                <w:rFonts w:hint="eastAsia" w:ascii="微软雅黑" w:hAnsi="微软雅黑" w:eastAsia="微软雅黑"/>
                <w:sz w:val="20"/>
                <w:szCs w:val="20"/>
              </w:rPr>
            </w:pPr>
            <w:r>
              <w:rPr>
                <w:rFonts w:hint="eastAsia"/>
              </w:rPr>
              <w:t>Leddy,  Michael</w:t>
            </w:r>
          </w:p>
        </w:tc>
      </w:tr>
    </w:tbl>
    <w:p w14:paraId="6F81E682">
      <w:pPr>
        <w:spacing w:line="560" w:lineRule="exact"/>
        <w:ind w:left="56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（五）济南市人形机器人</w:t>
      </w:r>
      <w:bookmarkStart w:id="14" w:name="_Hlk199952059"/>
      <w:r>
        <w:rPr>
          <w:rFonts w:hint="eastAsia" w:ascii="楷体_GB2312" w:hAnsi="楷体_GB2312" w:eastAsia="楷体_GB2312" w:cs="楷体_GB2312"/>
          <w:sz w:val="32"/>
          <w:szCs w:val="32"/>
        </w:rPr>
        <w:t>的</w:t>
      </w:r>
      <w:bookmarkEnd w:id="14"/>
      <w:r>
        <w:rPr>
          <w:rFonts w:hint="eastAsia" w:ascii="楷体_GB2312" w:hAnsi="楷体_GB2312" w:eastAsia="楷体_GB2312" w:cs="楷体_GB2312"/>
          <w:sz w:val="32"/>
          <w:szCs w:val="32"/>
        </w:rPr>
        <w:t>专利情况</w:t>
      </w:r>
    </w:p>
    <w:p w14:paraId="1D068532">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通过理清济南市人形机器人产业上中下游的企业、高校和研究机构的专利情况，以及重点技术上的申请人，能够更清楚目前济南的创新能力、方向与问题，从而更好的促进我市人形机器人的发展。</w:t>
      </w:r>
    </w:p>
    <w:p w14:paraId="4074FE26">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1.济南市人形机器人产业链情况</w:t>
      </w:r>
    </w:p>
    <w:p w14:paraId="57BB0651">
      <w:pPr>
        <w:ind w:firstLine="560" w:firstLineChars="200"/>
        <w:jc w:val="center"/>
        <w:rPr>
          <w:rFonts w:hint="eastAsia" w:ascii="仿宋_GB2312" w:eastAsia="仿宋_GB2312"/>
          <w:sz w:val="28"/>
          <w:szCs w:val="28"/>
        </w:rPr>
      </w:pPr>
      <w:r>
        <w:rPr>
          <w:rFonts w:hint="eastAsia" w:ascii="仿宋_GB2312" w:eastAsia="仿宋_GB2312"/>
          <w:sz w:val="28"/>
          <w:szCs w:val="28"/>
        </w:rPr>
        <w:t>上游零部件</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4677"/>
        <w:gridCol w:w="2064"/>
      </w:tblGrid>
      <w:tr w14:paraId="7087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67702D5F">
            <w:pPr>
              <w:jc w:val="center"/>
              <w:rPr>
                <w:rFonts w:hint="eastAsia" w:ascii="仿宋_GB2312" w:eastAsia="仿宋_GB2312"/>
                <w:sz w:val="28"/>
                <w:szCs w:val="28"/>
              </w:rPr>
            </w:pPr>
            <w:r>
              <w:rPr>
                <w:rFonts w:hint="eastAsia" w:ascii="仿宋_GB2312" w:eastAsia="仿宋_GB2312"/>
                <w:sz w:val="28"/>
                <w:szCs w:val="28"/>
              </w:rPr>
              <w:t>序号</w:t>
            </w:r>
          </w:p>
        </w:tc>
        <w:tc>
          <w:tcPr>
            <w:tcW w:w="4677" w:type="dxa"/>
          </w:tcPr>
          <w:p w14:paraId="4782D7CB">
            <w:pPr>
              <w:jc w:val="center"/>
              <w:rPr>
                <w:rFonts w:hint="eastAsia" w:ascii="仿宋_GB2312" w:eastAsia="仿宋_GB2312"/>
                <w:sz w:val="28"/>
                <w:szCs w:val="28"/>
              </w:rPr>
            </w:pPr>
            <w:r>
              <w:rPr>
                <w:rFonts w:hint="eastAsia" w:ascii="仿宋_GB2312" w:eastAsia="仿宋_GB2312"/>
                <w:sz w:val="28"/>
                <w:szCs w:val="28"/>
              </w:rPr>
              <w:t>申请人</w:t>
            </w:r>
          </w:p>
        </w:tc>
        <w:tc>
          <w:tcPr>
            <w:tcW w:w="2064" w:type="dxa"/>
          </w:tcPr>
          <w:p w14:paraId="704D2F8C">
            <w:pPr>
              <w:jc w:val="center"/>
              <w:rPr>
                <w:rFonts w:hint="eastAsia" w:ascii="仿宋_GB2312" w:eastAsia="仿宋_GB2312"/>
                <w:sz w:val="28"/>
                <w:szCs w:val="28"/>
              </w:rPr>
            </w:pPr>
            <w:r>
              <w:rPr>
                <w:rFonts w:hint="eastAsia" w:ascii="仿宋_GB2312" w:eastAsia="仿宋_GB2312"/>
                <w:sz w:val="28"/>
                <w:szCs w:val="28"/>
              </w:rPr>
              <w:t>数量</w:t>
            </w:r>
          </w:p>
        </w:tc>
      </w:tr>
      <w:tr w14:paraId="143E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54DFBAEB">
            <w:pPr>
              <w:jc w:val="center"/>
              <w:rPr>
                <w:rFonts w:hint="eastAsia" w:ascii="仿宋_GB2312" w:eastAsia="仿宋_GB2312"/>
                <w:sz w:val="24"/>
                <w:szCs w:val="24"/>
              </w:rPr>
            </w:pPr>
            <w:r>
              <w:rPr>
                <w:rFonts w:hint="eastAsia" w:ascii="仿宋_GB2312" w:eastAsia="仿宋_GB2312"/>
                <w:sz w:val="24"/>
                <w:szCs w:val="24"/>
              </w:rPr>
              <w:t>1</w:t>
            </w:r>
          </w:p>
        </w:tc>
        <w:tc>
          <w:tcPr>
            <w:tcW w:w="4677" w:type="dxa"/>
          </w:tcPr>
          <w:p w14:paraId="0A6F5030">
            <w:pPr>
              <w:jc w:val="center"/>
              <w:rPr>
                <w:rFonts w:hint="eastAsia" w:ascii="仿宋_GB2312" w:eastAsia="仿宋_GB2312"/>
                <w:sz w:val="24"/>
                <w:szCs w:val="24"/>
              </w:rPr>
            </w:pPr>
            <w:r>
              <w:rPr>
                <w:rFonts w:hint="eastAsia" w:ascii="仿宋_GB2312" w:eastAsia="仿宋_GB2312"/>
                <w:sz w:val="24"/>
                <w:szCs w:val="24"/>
              </w:rPr>
              <w:t>山东大学</w:t>
            </w:r>
          </w:p>
        </w:tc>
        <w:tc>
          <w:tcPr>
            <w:tcW w:w="2064" w:type="dxa"/>
            <w:vAlign w:val="center"/>
          </w:tcPr>
          <w:p w14:paraId="40071D53">
            <w:pPr>
              <w:jc w:val="center"/>
              <w:rPr>
                <w:rFonts w:hint="eastAsia" w:ascii="仿宋_GB2312" w:eastAsia="仿宋_GB2312"/>
                <w:sz w:val="24"/>
                <w:szCs w:val="24"/>
              </w:rPr>
            </w:pPr>
            <w:r>
              <w:rPr>
                <w:rFonts w:hint="eastAsia" w:ascii="仿宋_GB2312" w:eastAsia="仿宋_GB2312"/>
                <w:sz w:val="24"/>
                <w:szCs w:val="24"/>
              </w:rPr>
              <w:t>42</w:t>
            </w:r>
          </w:p>
        </w:tc>
      </w:tr>
      <w:tr w14:paraId="78F5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4FD76FAE">
            <w:pPr>
              <w:jc w:val="center"/>
              <w:rPr>
                <w:rFonts w:hint="eastAsia" w:ascii="仿宋_GB2312" w:eastAsia="仿宋_GB2312"/>
                <w:sz w:val="24"/>
                <w:szCs w:val="24"/>
              </w:rPr>
            </w:pPr>
            <w:r>
              <w:rPr>
                <w:rFonts w:hint="eastAsia" w:ascii="仿宋_GB2312" w:eastAsia="仿宋_GB2312"/>
                <w:sz w:val="24"/>
                <w:szCs w:val="24"/>
              </w:rPr>
              <w:t>2</w:t>
            </w:r>
          </w:p>
        </w:tc>
        <w:tc>
          <w:tcPr>
            <w:tcW w:w="4677" w:type="dxa"/>
          </w:tcPr>
          <w:p w14:paraId="792E04A9">
            <w:pPr>
              <w:jc w:val="center"/>
              <w:rPr>
                <w:rFonts w:hint="eastAsia" w:ascii="仿宋_GB2312" w:eastAsia="仿宋_GB2312"/>
                <w:sz w:val="24"/>
                <w:szCs w:val="24"/>
              </w:rPr>
            </w:pPr>
            <w:r>
              <w:rPr>
                <w:rFonts w:hint="eastAsia" w:ascii="仿宋_GB2312" w:eastAsia="仿宋_GB2312"/>
                <w:sz w:val="24"/>
                <w:szCs w:val="24"/>
              </w:rPr>
              <w:t>济南大学</w:t>
            </w:r>
          </w:p>
        </w:tc>
        <w:tc>
          <w:tcPr>
            <w:tcW w:w="2064" w:type="dxa"/>
            <w:vAlign w:val="center"/>
          </w:tcPr>
          <w:p w14:paraId="5AB214C2">
            <w:pPr>
              <w:jc w:val="center"/>
              <w:rPr>
                <w:rFonts w:hint="eastAsia" w:ascii="仿宋_GB2312" w:eastAsia="仿宋_GB2312"/>
                <w:sz w:val="24"/>
                <w:szCs w:val="24"/>
              </w:rPr>
            </w:pPr>
            <w:r>
              <w:rPr>
                <w:rFonts w:hint="eastAsia" w:ascii="仿宋_GB2312" w:eastAsia="仿宋_GB2312"/>
                <w:sz w:val="24"/>
                <w:szCs w:val="24"/>
              </w:rPr>
              <w:t>16</w:t>
            </w:r>
          </w:p>
        </w:tc>
      </w:tr>
      <w:tr w14:paraId="5598C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5CE9BB48">
            <w:pPr>
              <w:jc w:val="center"/>
              <w:rPr>
                <w:rFonts w:hint="eastAsia" w:ascii="仿宋_GB2312" w:eastAsia="仿宋_GB2312"/>
                <w:sz w:val="24"/>
                <w:szCs w:val="24"/>
              </w:rPr>
            </w:pPr>
            <w:r>
              <w:rPr>
                <w:rFonts w:hint="eastAsia" w:ascii="仿宋_GB2312" w:eastAsia="仿宋_GB2312"/>
                <w:sz w:val="24"/>
                <w:szCs w:val="24"/>
              </w:rPr>
              <w:t>3</w:t>
            </w:r>
          </w:p>
        </w:tc>
        <w:tc>
          <w:tcPr>
            <w:tcW w:w="4677" w:type="dxa"/>
          </w:tcPr>
          <w:p w14:paraId="383E06F1">
            <w:pPr>
              <w:jc w:val="center"/>
              <w:rPr>
                <w:rFonts w:hint="eastAsia" w:ascii="仿宋_GB2312" w:eastAsia="仿宋_GB2312"/>
                <w:sz w:val="24"/>
                <w:szCs w:val="24"/>
              </w:rPr>
            </w:pPr>
            <w:r>
              <w:rPr>
                <w:rFonts w:hint="eastAsia" w:ascii="仿宋_GB2312" w:eastAsia="仿宋_GB2312"/>
                <w:sz w:val="24"/>
                <w:szCs w:val="24"/>
              </w:rPr>
              <w:t>山东新松工业软件研究院股份有限公司</w:t>
            </w:r>
          </w:p>
        </w:tc>
        <w:tc>
          <w:tcPr>
            <w:tcW w:w="2064" w:type="dxa"/>
            <w:vAlign w:val="center"/>
          </w:tcPr>
          <w:p w14:paraId="58F15857">
            <w:pPr>
              <w:jc w:val="center"/>
              <w:rPr>
                <w:rFonts w:hint="eastAsia" w:ascii="仿宋_GB2312" w:eastAsia="仿宋_GB2312"/>
                <w:sz w:val="24"/>
                <w:szCs w:val="24"/>
              </w:rPr>
            </w:pPr>
            <w:r>
              <w:rPr>
                <w:rFonts w:hint="eastAsia" w:ascii="仿宋_GB2312" w:eastAsia="仿宋_GB2312"/>
                <w:sz w:val="24"/>
                <w:szCs w:val="24"/>
              </w:rPr>
              <w:t>15</w:t>
            </w:r>
          </w:p>
        </w:tc>
      </w:tr>
      <w:tr w14:paraId="700FC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700D23CD">
            <w:pPr>
              <w:jc w:val="center"/>
              <w:rPr>
                <w:rFonts w:hint="eastAsia" w:ascii="仿宋_GB2312" w:eastAsia="仿宋_GB2312"/>
                <w:sz w:val="24"/>
                <w:szCs w:val="24"/>
              </w:rPr>
            </w:pPr>
            <w:r>
              <w:rPr>
                <w:rFonts w:hint="eastAsia" w:ascii="仿宋_GB2312" w:eastAsia="仿宋_GB2312"/>
                <w:sz w:val="24"/>
                <w:szCs w:val="24"/>
              </w:rPr>
              <w:t>4</w:t>
            </w:r>
          </w:p>
        </w:tc>
        <w:tc>
          <w:tcPr>
            <w:tcW w:w="4677" w:type="dxa"/>
          </w:tcPr>
          <w:p w14:paraId="0646569B">
            <w:pPr>
              <w:jc w:val="center"/>
              <w:rPr>
                <w:rFonts w:hint="eastAsia" w:ascii="仿宋_GB2312" w:eastAsia="仿宋_GB2312"/>
                <w:sz w:val="24"/>
                <w:szCs w:val="24"/>
              </w:rPr>
            </w:pPr>
            <w:r>
              <w:rPr>
                <w:rFonts w:hint="eastAsia" w:ascii="仿宋_GB2312" w:eastAsia="仿宋_GB2312"/>
                <w:sz w:val="24"/>
                <w:szCs w:val="24"/>
              </w:rPr>
              <w:t>山东交通学院</w:t>
            </w:r>
          </w:p>
        </w:tc>
        <w:tc>
          <w:tcPr>
            <w:tcW w:w="2064" w:type="dxa"/>
            <w:vAlign w:val="center"/>
          </w:tcPr>
          <w:p w14:paraId="30B78F65">
            <w:pPr>
              <w:jc w:val="center"/>
              <w:rPr>
                <w:rFonts w:hint="eastAsia" w:ascii="仿宋_GB2312" w:eastAsia="仿宋_GB2312"/>
                <w:sz w:val="24"/>
                <w:szCs w:val="24"/>
              </w:rPr>
            </w:pPr>
            <w:r>
              <w:rPr>
                <w:rFonts w:hint="eastAsia" w:ascii="仿宋_GB2312" w:eastAsia="仿宋_GB2312"/>
                <w:sz w:val="24"/>
                <w:szCs w:val="24"/>
              </w:rPr>
              <w:t>11</w:t>
            </w:r>
          </w:p>
        </w:tc>
      </w:tr>
      <w:tr w14:paraId="7C81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51B85336">
            <w:pPr>
              <w:jc w:val="center"/>
              <w:rPr>
                <w:rFonts w:hint="eastAsia" w:ascii="仿宋_GB2312" w:eastAsia="仿宋_GB2312"/>
                <w:sz w:val="24"/>
                <w:szCs w:val="24"/>
              </w:rPr>
            </w:pPr>
            <w:r>
              <w:rPr>
                <w:rFonts w:hint="eastAsia" w:ascii="仿宋_GB2312" w:eastAsia="仿宋_GB2312"/>
                <w:sz w:val="24"/>
                <w:szCs w:val="24"/>
              </w:rPr>
              <w:t>5</w:t>
            </w:r>
          </w:p>
        </w:tc>
        <w:tc>
          <w:tcPr>
            <w:tcW w:w="4677" w:type="dxa"/>
          </w:tcPr>
          <w:p w14:paraId="56697588">
            <w:pPr>
              <w:jc w:val="center"/>
              <w:rPr>
                <w:rFonts w:hint="eastAsia" w:ascii="仿宋_GB2312" w:eastAsia="仿宋_GB2312"/>
                <w:sz w:val="24"/>
                <w:szCs w:val="24"/>
              </w:rPr>
            </w:pPr>
            <w:r>
              <w:rPr>
                <w:rFonts w:hint="eastAsia" w:ascii="仿宋_GB2312" w:eastAsia="仿宋_GB2312"/>
                <w:sz w:val="24"/>
                <w:szCs w:val="24"/>
              </w:rPr>
              <w:t>山东鲁能智能技术有限公司</w:t>
            </w:r>
          </w:p>
        </w:tc>
        <w:tc>
          <w:tcPr>
            <w:tcW w:w="2064" w:type="dxa"/>
            <w:vAlign w:val="center"/>
          </w:tcPr>
          <w:p w14:paraId="4045E302">
            <w:pPr>
              <w:jc w:val="center"/>
              <w:rPr>
                <w:rFonts w:hint="eastAsia" w:ascii="仿宋_GB2312" w:eastAsia="仿宋_GB2312"/>
                <w:sz w:val="24"/>
                <w:szCs w:val="24"/>
              </w:rPr>
            </w:pPr>
            <w:r>
              <w:rPr>
                <w:rFonts w:hint="eastAsia" w:ascii="仿宋_GB2312" w:eastAsia="仿宋_GB2312"/>
                <w:sz w:val="24"/>
                <w:szCs w:val="24"/>
              </w:rPr>
              <w:t>10</w:t>
            </w:r>
          </w:p>
        </w:tc>
      </w:tr>
      <w:tr w14:paraId="399BF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48F8BB86">
            <w:pPr>
              <w:jc w:val="center"/>
              <w:rPr>
                <w:rFonts w:hint="eastAsia" w:ascii="仿宋_GB2312" w:eastAsia="仿宋_GB2312"/>
                <w:sz w:val="24"/>
                <w:szCs w:val="24"/>
              </w:rPr>
            </w:pPr>
            <w:r>
              <w:rPr>
                <w:rFonts w:hint="eastAsia" w:ascii="仿宋_GB2312" w:eastAsia="仿宋_GB2312"/>
                <w:sz w:val="24"/>
                <w:szCs w:val="24"/>
              </w:rPr>
              <w:t>6</w:t>
            </w:r>
          </w:p>
        </w:tc>
        <w:tc>
          <w:tcPr>
            <w:tcW w:w="4677" w:type="dxa"/>
          </w:tcPr>
          <w:p w14:paraId="7E856FA7">
            <w:pPr>
              <w:jc w:val="center"/>
              <w:rPr>
                <w:rFonts w:hint="eastAsia" w:ascii="仿宋_GB2312" w:eastAsia="仿宋_GB2312"/>
                <w:sz w:val="24"/>
                <w:szCs w:val="24"/>
              </w:rPr>
            </w:pPr>
            <w:r>
              <w:rPr>
                <w:rFonts w:hint="eastAsia" w:ascii="仿宋_GB2312" w:eastAsia="仿宋_GB2312"/>
                <w:sz w:val="24"/>
                <w:szCs w:val="24"/>
              </w:rPr>
              <w:t>国网智能科技股份有限公司</w:t>
            </w:r>
          </w:p>
        </w:tc>
        <w:tc>
          <w:tcPr>
            <w:tcW w:w="2064" w:type="dxa"/>
            <w:vAlign w:val="center"/>
          </w:tcPr>
          <w:p w14:paraId="432A24E4">
            <w:pPr>
              <w:jc w:val="center"/>
              <w:rPr>
                <w:rFonts w:hint="eastAsia" w:ascii="仿宋_GB2312" w:eastAsia="仿宋_GB2312"/>
                <w:sz w:val="24"/>
                <w:szCs w:val="24"/>
              </w:rPr>
            </w:pPr>
            <w:r>
              <w:rPr>
                <w:rFonts w:hint="eastAsia" w:ascii="仿宋_GB2312" w:eastAsia="仿宋_GB2312"/>
                <w:sz w:val="24"/>
                <w:szCs w:val="24"/>
              </w:rPr>
              <w:t>9</w:t>
            </w:r>
          </w:p>
        </w:tc>
      </w:tr>
      <w:tr w14:paraId="3935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5C2077B4">
            <w:pPr>
              <w:jc w:val="center"/>
              <w:rPr>
                <w:rFonts w:hint="eastAsia" w:ascii="仿宋_GB2312" w:eastAsia="仿宋_GB2312"/>
                <w:sz w:val="24"/>
                <w:szCs w:val="24"/>
              </w:rPr>
            </w:pPr>
            <w:r>
              <w:rPr>
                <w:rFonts w:hint="eastAsia" w:ascii="仿宋_GB2312" w:eastAsia="仿宋_GB2312"/>
                <w:sz w:val="24"/>
                <w:szCs w:val="24"/>
              </w:rPr>
              <w:t>7</w:t>
            </w:r>
          </w:p>
        </w:tc>
        <w:tc>
          <w:tcPr>
            <w:tcW w:w="4677" w:type="dxa"/>
          </w:tcPr>
          <w:p w14:paraId="3714CD12">
            <w:pPr>
              <w:jc w:val="center"/>
              <w:rPr>
                <w:rFonts w:hint="eastAsia" w:ascii="仿宋_GB2312" w:eastAsia="仿宋_GB2312"/>
                <w:sz w:val="24"/>
                <w:szCs w:val="24"/>
              </w:rPr>
            </w:pPr>
            <w:r>
              <w:rPr>
                <w:rFonts w:hint="eastAsia" w:ascii="仿宋_GB2312" w:eastAsia="仿宋_GB2312"/>
                <w:sz w:val="24"/>
                <w:szCs w:val="24"/>
              </w:rPr>
              <w:t>山东新一代信息产业技术研究院有限公司</w:t>
            </w:r>
          </w:p>
        </w:tc>
        <w:tc>
          <w:tcPr>
            <w:tcW w:w="2064" w:type="dxa"/>
            <w:vAlign w:val="center"/>
          </w:tcPr>
          <w:p w14:paraId="516742B2">
            <w:pPr>
              <w:jc w:val="center"/>
              <w:rPr>
                <w:rFonts w:hint="eastAsia" w:ascii="仿宋_GB2312" w:eastAsia="仿宋_GB2312"/>
                <w:sz w:val="24"/>
                <w:szCs w:val="24"/>
              </w:rPr>
            </w:pPr>
            <w:r>
              <w:rPr>
                <w:rFonts w:hint="eastAsia" w:ascii="仿宋_GB2312" w:eastAsia="仿宋_GB2312"/>
                <w:sz w:val="24"/>
                <w:szCs w:val="24"/>
              </w:rPr>
              <w:t>9</w:t>
            </w:r>
          </w:p>
        </w:tc>
      </w:tr>
      <w:tr w14:paraId="2D60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22C64DC7">
            <w:pPr>
              <w:jc w:val="center"/>
              <w:rPr>
                <w:rFonts w:hint="eastAsia" w:ascii="仿宋_GB2312" w:eastAsia="仿宋_GB2312"/>
                <w:sz w:val="24"/>
                <w:szCs w:val="24"/>
              </w:rPr>
            </w:pPr>
            <w:r>
              <w:rPr>
                <w:rFonts w:hint="eastAsia" w:ascii="仿宋_GB2312" w:eastAsia="仿宋_GB2312"/>
                <w:sz w:val="24"/>
                <w:szCs w:val="24"/>
              </w:rPr>
              <w:t>8</w:t>
            </w:r>
          </w:p>
        </w:tc>
        <w:tc>
          <w:tcPr>
            <w:tcW w:w="4677" w:type="dxa"/>
          </w:tcPr>
          <w:p w14:paraId="02895642">
            <w:pPr>
              <w:jc w:val="center"/>
              <w:rPr>
                <w:rFonts w:hint="eastAsia" w:ascii="仿宋_GB2312" w:eastAsia="仿宋_GB2312"/>
                <w:sz w:val="24"/>
                <w:szCs w:val="24"/>
              </w:rPr>
            </w:pPr>
            <w:r>
              <w:rPr>
                <w:rFonts w:hint="eastAsia" w:ascii="仿宋_GB2312" w:eastAsia="仿宋_GB2312"/>
                <w:sz w:val="24"/>
                <w:szCs w:val="24"/>
              </w:rPr>
              <w:t>齐鲁工业大学</w:t>
            </w:r>
          </w:p>
        </w:tc>
        <w:tc>
          <w:tcPr>
            <w:tcW w:w="2064" w:type="dxa"/>
            <w:vAlign w:val="center"/>
          </w:tcPr>
          <w:p w14:paraId="1B2AA253">
            <w:pPr>
              <w:jc w:val="center"/>
              <w:rPr>
                <w:rFonts w:hint="eastAsia" w:ascii="仿宋_GB2312" w:eastAsia="仿宋_GB2312"/>
                <w:sz w:val="24"/>
                <w:szCs w:val="24"/>
              </w:rPr>
            </w:pPr>
            <w:r>
              <w:rPr>
                <w:rFonts w:hint="eastAsia" w:ascii="仿宋_GB2312" w:eastAsia="仿宋_GB2312"/>
                <w:sz w:val="24"/>
                <w:szCs w:val="24"/>
              </w:rPr>
              <w:t>9</w:t>
            </w:r>
          </w:p>
        </w:tc>
      </w:tr>
      <w:tr w14:paraId="7406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6CF82BA1">
            <w:pPr>
              <w:jc w:val="center"/>
              <w:rPr>
                <w:rFonts w:hint="eastAsia" w:ascii="仿宋_GB2312" w:eastAsia="仿宋_GB2312"/>
                <w:sz w:val="24"/>
                <w:szCs w:val="24"/>
              </w:rPr>
            </w:pPr>
            <w:r>
              <w:rPr>
                <w:rFonts w:hint="eastAsia" w:ascii="仿宋_GB2312" w:eastAsia="仿宋_GB2312"/>
                <w:sz w:val="24"/>
                <w:szCs w:val="24"/>
              </w:rPr>
              <w:t>9</w:t>
            </w:r>
          </w:p>
        </w:tc>
        <w:tc>
          <w:tcPr>
            <w:tcW w:w="4677" w:type="dxa"/>
          </w:tcPr>
          <w:p w14:paraId="353E7549">
            <w:pPr>
              <w:jc w:val="center"/>
              <w:rPr>
                <w:rFonts w:hint="eastAsia" w:ascii="仿宋_GB2312" w:eastAsia="仿宋_GB2312"/>
                <w:sz w:val="24"/>
                <w:szCs w:val="24"/>
              </w:rPr>
            </w:pPr>
            <w:r>
              <w:rPr>
                <w:rFonts w:hint="eastAsia" w:ascii="仿宋_GB2312" w:eastAsia="仿宋_GB2312"/>
                <w:sz w:val="24"/>
                <w:szCs w:val="24"/>
              </w:rPr>
              <w:t>国家电网公司</w:t>
            </w:r>
          </w:p>
        </w:tc>
        <w:tc>
          <w:tcPr>
            <w:tcW w:w="2064" w:type="dxa"/>
            <w:vAlign w:val="center"/>
          </w:tcPr>
          <w:p w14:paraId="51953FC4">
            <w:pPr>
              <w:jc w:val="center"/>
              <w:rPr>
                <w:rFonts w:hint="eastAsia" w:ascii="仿宋_GB2312" w:eastAsia="仿宋_GB2312"/>
                <w:sz w:val="24"/>
                <w:szCs w:val="24"/>
              </w:rPr>
            </w:pPr>
            <w:r>
              <w:rPr>
                <w:rFonts w:hint="eastAsia" w:ascii="仿宋_GB2312" w:eastAsia="仿宋_GB2312"/>
                <w:sz w:val="24"/>
                <w:szCs w:val="24"/>
              </w:rPr>
              <w:t>7</w:t>
            </w:r>
          </w:p>
        </w:tc>
      </w:tr>
      <w:tr w14:paraId="350C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08B766C5">
            <w:pPr>
              <w:jc w:val="center"/>
              <w:rPr>
                <w:rFonts w:hint="eastAsia" w:ascii="仿宋_GB2312" w:eastAsia="仿宋_GB2312"/>
                <w:sz w:val="24"/>
                <w:szCs w:val="24"/>
              </w:rPr>
            </w:pPr>
            <w:r>
              <w:rPr>
                <w:rFonts w:hint="eastAsia" w:ascii="仿宋_GB2312" w:eastAsia="仿宋_GB2312"/>
                <w:sz w:val="24"/>
                <w:szCs w:val="24"/>
              </w:rPr>
              <w:t>10</w:t>
            </w:r>
          </w:p>
        </w:tc>
        <w:tc>
          <w:tcPr>
            <w:tcW w:w="4677" w:type="dxa"/>
          </w:tcPr>
          <w:p w14:paraId="63770E1E">
            <w:pPr>
              <w:jc w:val="center"/>
              <w:rPr>
                <w:rFonts w:hint="eastAsia" w:ascii="仿宋_GB2312" w:eastAsia="仿宋_GB2312"/>
                <w:sz w:val="24"/>
                <w:szCs w:val="24"/>
              </w:rPr>
            </w:pPr>
            <w:r>
              <w:rPr>
                <w:rFonts w:hint="eastAsia" w:ascii="仿宋_GB2312" w:eastAsia="仿宋_GB2312"/>
                <w:sz w:val="24"/>
                <w:szCs w:val="24"/>
              </w:rPr>
              <w:t>国网山东省电力公司电力科学研究院</w:t>
            </w:r>
          </w:p>
        </w:tc>
        <w:tc>
          <w:tcPr>
            <w:tcW w:w="2064" w:type="dxa"/>
            <w:vAlign w:val="center"/>
          </w:tcPr>
          <w:p w14:paraId="453C065B">
            <w:pPr>
              <w:jc w:val="center"/>
              <w:rPr>
                <w:rFonts w:hint="eastAsia" w:ascii="仿宋_GB2312" w:eastAsia="仿宋_GB2312"/>
                <w:sz w:val="24"/>
                <w:szCs w:val="24"/>
              </w:rPr>
            </w:pPr>
            <w:r>
              <w:rPr>
                <w:rFonts w:hint="eastAsia" w:ascii="仿宋_GB2312" w:eastAsia="仿宋_GB2312"/>
                <w:sz w:val="24"/>
                <w:szCs w:val="24"/>
              </w:rPr>
              <w:t>6</w:t>
            </w:r>
          </w:p>
        </w:tc>
      </w:tr>
    </w:tbl>
    <w:p w14:paraId="5C35ABE9">
      <w:pPr>
        <w:ind w:firstLine="560" w:firstLineChars="200"/>
        <w:jc w:val="center"/>
        <w:rPr>
          <w:rFonts w:hint="eastAsia" w:ascii="仿宋_GB2312" w:eastAsia="仿宋_GB2312"/>
          <w:sz w:val="28"/>
          <w:szCs w:val="28"/>
        </w:rPr>
      </w:pPr>
      <w:r>
        <w:rPr>
          <w:rFonts w:hint="eastAsia" w:ascii="仿宋_GB2312" w:eastAsia="仿宋_GB2312"/>
          <w:sz w:val="28"/>
          <w:szCs w:val="28"/>
        </w:rPr>
        <w:t>中游整机制造</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5103"/>
        <w:gridCol w:w="1638"/>
      </w:tblGrid>
      <w:tr w14:paraId="7B1E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1F4C3E74">
            <w:pPr>
              <w:jc w:val="center"/>
              <w:rPr>
                <w:rFonts w:hint="eastAsia" w:ascii="仿宋_GB2312" w:eastAsia="仿宋_GB2312"/>
                <w:sz w:val="28"/>
                <w:szCs w:val="28"/>
              </w:rPr>
            </w:pPr>
            <w:r>
              <w:rPr>
                <w:rFonts w:hint="eastAsia" w:ascii="仿宋_GB2312" w:eastAsia="仿宋_GB2312"/>
                <w:sz w:val="28"/>
                <w:szCs w:val="28"/>
              </w:rPr>
              <w:t>序号</w:t>
            </w:r>
          </w:p>
        </w:tc>
        <w:tc>
          <w:tcPr>
            <w:tcW w:w="5103" w:type="dxa"/>
          </w:tcPr>
          <w:p w14:paraId="7A9DD515">
            <w:pPr>
              <w:jc w:val="center"/>
              <w:rPr>
                <w:rFonts w:hint="eastAsia" w:ascii="仿宋_GB2312" w:eastAsia="仿宋_GB2312"/>
                <w:sz w:val="28"/>
                <w:szCs w:val="28"/>
              </w:rPr>
            </w:pPr>
            <w:r>
              <w:rPr>
                <w:rFonts w:hint="eastAsia" w:ascii="仿宋_GB2312" w:eastAsia="仿宋_GB2312"/>
                <w:sz w:val="28"/>
                <w:szCs w:val="28"/>
              </w:rPr>
              <w:t>申请人</w:t>
            </w:r>
          </w:p>
        </w:tc>
        <w:tc>
          <w:tcPr>
            <w:tcW w:w="1638" w:type="dxa"/>
          </w:tcPr>
          <w:p w14:paraId="11EC57C0">
            <w:pPr>
              <w:jc w:val="center"/>
              <w:rPr>
                <w:rFonts w:hint="eastAsia" w:ascii="仿宋_GB2312" w:eastAsia="仿宋_GB2312"/>
                <w:sz w:val="28"/>
                <w:szCs w:val="28"/>
              </w:rPr>
            </w:pPr>
            <w:r>
              <w:rPr>
                <w:rFonts w:hint="eastAsia" w:ascii="仿宋_GB2312" w:eastAsia="仿宋_GB2312"/>
                <w:sz w:val="28"/>
                <w:szCs w:val="28"/>
              </w:rPr>
              <w:t>数量</w:t>
            </w:r>
          </w:p>
        </w:tc>
      </w:tr>
      <w:tr w14:paraId="4092B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00168F16">
            <w:pPr>
              <w:jc w:val="center"/>
              <w:rPr>
                <w:rFonts w:hint="eastAsia" w:ascii="仿宋_GB2312" w:eastAsia="仿宋_GB2312"/>
                <w:sz w:val="24"/>
                <w:szCs w:val="24"/>
              </w:rPr>
            </w:pPr>
            <w:r>
              <w:rPr>
                <w:rFonts w:hint="eastAsia" w:ascii="仿宋_GB2312" w:eastAsia="仿宋_GB2312"/>
                <w:sz w:val="24"/>
                <w:szCs w:val="24"/>
              </w:rPr>
              <w:t>1</w:t>
            </w:r>
          </w:p>
        </w:tc>
        <w:tc>
          <w:tcPr>
            <w:tcW w:w="5103" w:type="dxa"/>
          </w:tcPr>
          <w:p w14:paraId="44136D7B">
            <w:pPr>
              <w:jc w:val="center"/>
              <w:rPr>
                <w:rFonts w:hint="eastAsia" w:ascii="仿宋_GB2312" w:eastAsia="仿宋_GB2312"/>
                <w:sz w:val="24"/>
                <w:szCs w:val="24"/>
              </w:rPr>
            </w:pPr>
            <w:r>
              <w:rPr>
                <w:rFonts w:hint="eastAsia" w:ascii="仿宋_GB2312" w:eastAsia="仿宋_GB2312"/>
                <w:sz w:val="24"/>
                <w:szCs w:val="24"/>
              </w:rPr>
              <w:t>山东大学</w:t>
            </w:r>
          </w:p>
        </w:tc>
        <w:tc>
          <w:tcPr>
            <w:tcW w:w="1638" w:type="dxa"/>
          </w:tcPr>
          <w:p w14:paraId="663880D6">
            <w:pPr>
              <w:jc w:val="center"/>
              <w:rPr>
                <w:rFonts w:hint="eastAsia" w:ascii="仿宋_GB2312" w:eastAsia="仿宋_GB2312"/>
                <w:sz w:val="24"/>
                <w:szCs w:val="24"/>
              </w:rPr>
            </w:pPr>
            <w:r>
              <w:rPr>
                <w:rFonts w:hint="eastAsia" w:ascii="仿宋_GB2312" w:eastAsia="仿宋_GB2312"/>
                <w:sz w:val="24"/>
                <w:szCs w:val="24"/>
              </w:rPr>
              <w:t>262</w:t>
            </w:r>
          </w:p>
        </w:tc>
      </w:tr>
      <w:tr w14:paraId="7EFA9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59E5FC27">
            <w:pPr>
              <w:jc w:val="center"/>
              <w:rPr>
                <w:rFonts w:hint="eastAsia" w:ascii="仿宋_GB2312" w:eastAsia="仿宋_GB2312"/>
                <w:sz w:val="24"/>
                <w:szCs w:val="24"/>
              </w:rPr>
            </w:pPr>
            <w:r>
              <w:rPr>
                <w:rFonts w:hint="eastAsia" w:ascii="仿宋_GB2312" w:eastAsia="仿宋_GB2312"/>
                <w:sz w:val="24"/>
                <w:szCs w:val="24"/>
              </w:rPr>
              <w:t>2</w:t>
            </w:r>
          </w:p>
        </w:tc>
        <w:tc>
          <w:tcPr>
            <w:tcW w:w="5103" w:type="dxa"/>
          </w:tcPr>
          <w:p w14:paraId="556964D3">
            <w:pPr>
              <w:jc w:val="center"/>
              <w:rPr>
                <w:rFonts w:hint="eastAsia" w:ascii="仿宋_GB2312" w:eastAsia="仿宋_GB2312"/>
                <w:sz w:val="24"/>
                <w:szCs w:val="24"/>
              </w:rPr>
            </w:pPr>
            <w:r>
              <w:rPr>
                <w:rFonts w:hint="eastAsia" w:ascii="仿宋_GB2312" w:eastAsia="仿宋_GB2312"/>
                <w:sz w:val="24"/>
                <w:szCs w:val="24"/>
              </w:rPr>
              <w:t>山东鲁能智能技术有限公司</w:t>
            </w:r>
          </w:p>
        </w:tc>
        <w:tc>
          <w:tcPr>
            <w:tcW w:w="1638" w:type="dxa"/>
          </w:tcPr>
          <w:p w14:paraId="69E46C8C">
            <w:pPr>
              <w:jc w:val="center"/>
              <w:rPr>
                <w:rFonts w:hint="eastAsia" w:ascii="仿宋_GB2312" w:eastAsia="仿宋_GB2312"/>
                <w:sz w:val="24"/>
                <w:szCs w:val="24"/>
              </w:rPr>
            </w:pPr>
            <w:r>
              <w:rPr>
                <w:rFonts w:hint="eastAsia" w:ascii="仿宋_GB2312" w:eastAsia="仿宋_GB2312"/>
                <w:sz w:val="24"/>
                <w:szCs w:val="24"/>
              </w:rPr>
              <w:t>98</w:t>
            </w:r>
          </w:p>
        </w:tc>
      </w:tr>
      <w:tr w14:paraId="3503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444E87D9">
            <w:pPr>
              <w:jc w:val="center"/>
              <w:rPr>
                <w:rFonts w:hint="eastAsia" w:ascii="仿宋_GB2312" w:eastAsia="仿宋_GB2312"/>
                <w:sz w:val="24"/>
                <w:szCs w:val="24"/>
              </w:rPr>
            </w:pPr>
            <w:r>
              <w:rPr>
                <w:rFonts w:hint="eastAsia" w:ascii="仿宋_GB2312" w:eastAsia="仿宋_GB2312"/>
                <w:sz w:val="24"/>
                <w:szCs w:val="24"/>
              </w:rPr>
              <w:t>3</w:t>
            </w:r>
          </w:p>
        </w:tc>
        <w:tc>
          <w:tcPr>
            <w:tcW w:w="5103" w:type="dxa"/>
          </w:tcPr>
          <w:p w14:paraId="01C79751">
            <w:pPr>
              <w:jc w:val="center"/>
              <w:rPr>
                <w:rFonts w:hint="eastAsia" w:ascii="仿宋_GB2312" w:eastAsia="仿宋_GB2312"/>
                <w:sz w:val="24"/>
                <w:szCs w:val="24"/>
              </w:rPr>
            </w:pPr>
            <w:r>
              <w:rPr>
                <w:rFonts w:hint="eastAsia" w:ascii="仿宋_GB2312" w:eastAsia="仿宋_GB2312"/>
                <w:sz w:val="24"/>
                <w:szCs w:val="24"/>
              </w:rPr>
              <w:t>国网智能科技股份有限公司</w:t>
            </w:r>
          </w:p>
        </w:tc>
        <w:tc>
          <w:tcPr>
            <w:tcW w:w="1638" w:type="dxa"/>
          </w:tcPr>
          <w:p w14:paraId="6CD63622">
            <w:pPr>
              <w:jc w:val="center"/>
              <w:rPr>
                <w:rFonts w:hint="eastAsia" w:ascii="仿宋_GB2312" w:eastAsia="仿宋_GB2312"/>
                <w:sz w:val="24"/>
                <w:szCs w:val="24"/>
              </w:rPr>
            </w:pPr>
            <w:r>
              <w:rPr>
                <w:rFonts w:hint="eastAsia" w:ascii="仿宋_GB2312" w:eastAsia="仿宋_GB2312"/>
                <w:sz w:val="24"/>
                <w:szCs w:val="24"/>
              </w:rPr>
              <w:t>92</w:t>
            </w:r>
          </w:p>
        </w:tc>
      </w:tr>
      <w:tr w14:paraId="3A21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3750D58F">
            <w:pPr>
              <w:jc w:val="center"/>
              <w:rPr>
                <w:rFonts w:hint="eastAsia" w:ascii="仿宋_GB2312" w:eastAsia="仿宋_GB2312"/>
                <w:sz w:val="24"/>
                <w:szCs w:val="24"/>
              </w:rPr>
            </w:pPr>
            <w:r>
              <w:rPr>
                <w:rFonts w:hint="eastAsia" w:ascii="仿宋_GB2312" w:eastAsia="仿宋_GB2312"/>
                <w:sz w:val="24"/>
                <w:szCs w:val="24"/>
              </w:rPr>
              <w:t>4</w:t>
            </w:r>
          </w:p>
        </w:tc>
        <w:tc>
          <w:tcPr>
            <w:tcW w:w="5103" w:type="dxa"/>
          </w:tcPr>
          <w:p w14:paraId="089C0EA3">
            <w:pPr>
              <w:jc w:val="center"/>
              <w:rPr>
                <w:rFonts w:hint="eastAsia" w:ascii="仿宋_GB2312" w:eastAsia="仿宋_GB2312"/>
                <w:sz w:val="24"/>
                <w:szCs w:val="24"/>
              </w:rPr>
            </w:pPr>
            <w:r>
              <w:rPr>
                <w:rFonts w:hint="eastAsia" w:ascii="仿宋_GB2312" w:eastAsia="仿宋_GB2312"/>
                <w:sz w:val="24"/>
                <w:szCs w:val="24"/>
              </w:rPr>
              <w:t>国家电网公司</w:t>
            </w:r>
          </w:p>
        </w:tc>
        <w:tc>
          <w:tcPr>
            <w:tcW w:w="1638" w:type="dxa"/>
          </w:tcPr>
          <w:p w14:paraId="7302FECF">
            <w:pPr>
              <w:jc w:val="center"/>
              <w:rPr>
                <w:rFonts w:hint="eastAsia" w:ascii="仿宋_GB2312" w:eastAsia="仿宋_GB2312"/>
                <w:sz w:val="24"/>
                <w:szCs w:val="24"/>
              </w:rPr>
            </w:pPr>
            <w:r>
              <w:rPr>
                <w:rFonts w:hint="eastAsia" w:ascii="仿宋_GB2312" w:eastAsia="仿宋_GB2312"/>
                <w:sz w:val="24"/>
                <w:szCs w:val="24"/>
              </w:rPr>
              <w:t>70</w:t>
            </w:r>
          </w:p>
        </w:tc>
      </w:tr>
      <w:tr w14:paraId="03CC0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4B1CFDD7">
            <w:pPr>
              <w:jc w:val="center"/>
              <w:rPr>
                <w:rFonts w:hint="eastAsia" w:ascii="仿宋_GB2312" w:eastAsia="仿宋_GB2312"/>
                <w:sz w:val="24"/>
                <w:szCs w:val="24"/>
              </w:rPr>
            </w:pPr>
            <w:r>
              <w:rPr>
                <w:rFonts w:hint="eastAsia" w:ascii="仿宋_GB2312" w:eastAsia="仿宋_GB2312"/>
                <w:sz w:val="24"/>
                <w:szCs w:val="24"/>
              </w:rPr>
              <w:t>5</w:t>
            </w:r>
          </w:p>
        </w:tc>
        <w:tc>
          <w:tcPr>
            <w:tcW w:w="5103" w:type="dxa"/>
          </w:tcPr>
          <w:p w14:paraId="5E5A1C87">
            <w:pPr>
              <w:jc w:val="center"/>
              <w:rPr>
                <w:rFonts w:hint="eastAsia" w:ascii="仿宋_GB2312" w:eastAsia="仿宋_GB2312"/>
                <w:sz w:val="24"/>
                <w:szCs w:val="24"/>
              </w:rPr>
            </w:pPr>
            <w:r>
              <w:rPr>
                <w:rFonts w:hint="eastAsia" w:ascii="仿宋_GB2312" w:eastAsia="仿宋_GB2312"/>
                <w:sz w:val="24"/>
                <w:szCs w:val="24"/>
              </w:rPr>
              <w:t>山东新一代信息产业技术研究院有限公司</w:t>
            </w:r>
          </w:p>
        </w:tc>
        <w:tc>
          <w:tcPr>
            <w:tcW w:w="1638" w:type="dxa"/>
          </w:tcPr>
          <w:p w14:paraId="080ADFDC">
            <w:pPr>
              <w:jc w:val="center"/>
              <w:rPr>
                <w:rFonts w:hint="eastAsia" w:ascii="仿宋_GB2312" w:eastAsia="仿宋_GB2312"/>
                <w:sz w:val="24"/>
                <w:szCs w:val="24"/>
              </w:rPr>
            </w:pPr>
            <w:r>
              <w:rPr>
                <w:rFonts w:hint="eastAsia" w:ascii="仿宋_GB2312" w:eastAsia="仿宋_GB2312"/>
                <w:sz w:val="24"/>
                <w:szCs w:val="24"/>
              </w:rPr>
              <w:t>68</w:t>
            </w:r>
          </w:p>
        </w:tc>
      </w:tr>
      <w:tr w14:paraId="19688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78920A26">
            <w:pPr>
              <w:jc w:val="center"/>
              <w:rPr>
                <w:rFonts w:hint="eastAsia" w:ascii="仿宋_GB2312" w:eastAsia="仿宋_GB2312"/>
                <w:sz w:val="24"/>
                <w:szCs w:val="24"/>
              </w:rPr>
            </w:pPr>
            <w:r>
              <w:rPr>
                <w:rFonts w:hint="eastAsia" w:ascii="仿宋_GB2312" w:eastAsia="仿宋_GB2312"/>
                <w:sz w:val="24"/>
                <w:szCs w:val="24"/>
              </w:rPr>
              <w:t>6</w:t>
            </w:r>
          </w:p>
        </w:tc>
        <w:tc>
          <w:tcPr>
            <w:tcW w:w="5103" w:type="dxa"/>
          </w:tcPr>
          <w:p w14:paraId="30C57CDD">
            <w:pPr>
              <w:jc w:val="center"/>
              <w:rPr>
                <w:rFonts w:hint="eastAsia" w:ascii="仿宋_GB2312" w:eastAsia="仿宋_GB2312"/>
                <w:sz w:val="24"/>
                <w:szCs w:val="24"/>
              </w:rPr>
            </w:pPr>
            <w:r>
              <w:rPr>
                <w:rFonts w:hint="eastAsia" w:ascii="仿宋_GB2312" w:eastAsia="仿宋_GB2312"/>
                <w:sz w:val="24"/>
                <w:szCs w:val="24"/>
              </w:rPr>
              <w:t>国网山东省电力公司电力科学研究院</w:t>
            </w:r>
          </w:p>
        </w:tc>
        <w:tc>
          <w:tcPr>
            <w:tcW w:w="1638" w:type="dxa"/>
          </w:tcPr>
          <w:p w14:paraId="3658F0AB">
            <w:pPr>
              <w:jc w:val="center"/>
              <w:rPr>
                <w:rFonts w:hint="eastAsia" w:ascii="仿宋_GB2312" w:eastAsia="仿宋_GB2312"/>
                <w:sz w:val="24"/>
                <w:szCs w:val="24"/>
              </w:rPr>
            </w:pPr>
            <w:r>
              <w:rPr>
                <w:rFonts w:hint="eastAsia" w:ascii="仿宋_GB2312" w:eastAsia="仿宋_GB2312"/>
                <w:sz w:val="24"/>
                <w:szCs w:val="24"/>
              </w:rPr>
              <w:t>54</w:t>
            </w:r>
          </w:p>
        </w:tc>
      </w:tr>
      <w:tr w14:paraId="1B86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6E778315">
            <w:pPr>
              <w:jc w:val="center"/>
              <w:rPr>
                <w:rFonts w:hint="eastAsia" w:ascii="仿宋_GB2312" w:eastAsia="仿宋_GB2312"/>
                <w:sz w:val="24"/>
                <w:szCs w:val="24"/>
              </w:rPr>
            </w:pPr>
            <w:r>
              <w:rPr>
                <w:rFonts w:hint="eastAsia" w:ascii="仿宋_GB2312" w:eastAsia="仿宋_GB2312"/>
                <w:sz w:val="24"/>
                <w:szCs w:val="24"/>
              </w:rPr>
              <w:t>7</w:t>
            </w:r>
          </w:p>
        </w:tc>
        <w:tc>
          <w:tcPr>
            <w:tcW w:w="5103" w:type="dxa"/>
          </w:tcPr>
          <w:p w14:paraId="1BF1166C">
            <w:pPr>
              <w:jc w:val="center"/>
              <w:rPr>
                <w:rFonts w:hint="eastAsia" w:ascii="仿宋_GB2312" w:eastAsia="仿宋_GB2312"/>
                <w:sz w:val="24"/>
                <w:szCs w:val="24"/>
              </w:rPr>
            </w:pPr>
            <w:r>
              <w:rPr>
                <w:rFonts w:hint="eastAsia" w:ascii="仿宋_GB2312" w:eastAsia="仿宋_GB2312"/>
                <w:sz w:val="24"/>
                <w:szCs w:val="24"/>
              </w:rPr>
              <w:t>齐鲁工业大学</w:t>
            </w:r>
          </w:p>
        </w:tc>
        <w:tc>
          <w:tcPr>
            <w:tcW w:w="1638" w:type="dxa"/>
          </w:tcPr>
          <w:p w14:paraId="43EB912F">
            <w:pPr>
              <w:jc w:val="center"/>
              <w:rPr>
                <w:rFonts w:hint="eastAsia" w:ascii="仿宋_GB2312" w:eastAsia="仿宋_GB2312"/>
                <w:sz w:val="24"/>
                <w:szCs w:val="24"/>
              </w:rPr>
            </w:pPr>
            <w:r>
              <w:rPr>
                <w:rFonts w:hint="eastAsia" w:ascii="仿宋_GB2312" w:eastAsia="仿宋_GB2312"/>
                <w:sz w:val="24"/>
                <w:szCs w:val="24"/>
              </w:rPr>
              <w:t>36</w:t>
            </w:r>
          </w:p>
        </w:tc>
      </w:tr>
      <w:tr w14:paraId="7722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6B5E8F1C">
            <w:pPr>
              <w:jc w:val="center"/>
              <w:rPr>
                <w:rFonts w:hint="eastAsia" w:ascii="仿宋_GB2312" w:eastAsia="仿宋_GB2312"/>
                <w:sz w:val="24"/>
                <w:szCs w:val="24"/>
              </w:rPr>
            </w:pPr>
            <w:r>
              <w:rPr>
                <w:rFonts w:hint="eastAsia" w:ascii="仿宋_GB2312" w:eastAsia="仿宋_GB2312"/>
                <w:sz w:val="24"/>
                <w:szCs w:val="24"/>
              </w:rPr>
              <w:t>8</w:t>
            </w:r>
          </w:p>
        </w:tc>
        <w:tc>
          <w:tcPr>
            <w:tcW w:w="5103" w:type="dxa"/>
          </w:tcPr>
          <w:p w14:paraId="5CF3981E">
            <w:pPr>
              <w:jc w:val="center"/>
              <w:rPr>
                <w:rFonts w:hint="eastAsia" w:ascii="仿宋_GB2312" w:eastAsia="仿宋_GB2312"/>
                <w:sz w:val="24"/>
                <w:szCs w:val="24"/>
              </w:rPr>
            </w:pPr>
            <w:r>
              <w:rPr>
                <w:rFonts w:hint="eastAsia" w:ascii="仿宋_GB2312" w:eastAsia="仿宋_GB2312"/>
                <w:sz w:val="24"/>
                <w:szCs w:val="24"/>
              </w:rPr>
              <w:t>山东建筑大学</w:t>
            </w:r>
          </w:p>
        </w:tc>
        <w:tc>
          <w:tcPr>
            <w:tcW w:w="1638" w:type="dxa"/>
          </w:tcPr>
          <w:p w14:paraId="6DFB34F3">
            <w:pPr>
              <w:jc w:val="center"/>
              <w:rPr>
                <w:rFonts w:hint="eastAsia" w:ascii="仿宋_GB2312" w:eastAsia="仿宋_GB2312"/>
                <w:sz w:val="24"/>
                <w:szCs w:val="24"/>
              </w:rPr>
            </w:pPr>
            <w:r>
              <w:rPr>
                <w:rFonts w:hint="eastAsia" w:ascii="仿宋_GB2312" w:eastAsia="仿宋_GB2312"/>
                <w:sz w:val="24"/>
                <w:szCs w:val="24"/>
              </w:rPr>
              <w:t>34</w:t>
            </w:r>
          </w:p>
        </w:tc>
      </w:tr>
      <w:tr w14:paraId="390F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71F51124">
            <w:pPr>
              <w:jc w:val="center"/>
              <w:rPr>
                <w:rFonts w:hint="eastAsia" w:ascii="仿宋_GB2312" w:eastAsia="仿宋_GB2312"/>
                <w:sz w:val="24"/>
                <w:szCs w:val="24"/>
              </w:rPr>
            </w:pPr>
            <w:r>
              <w:rPr>
                <w:rFonts w:hint="eastAsia" w:ascii="仿宋_GB2312" w:eastAsia="仿宋_GB2312"/>
                <w:sz w:val="24"/>
                <w:szCs w:val="24"/>
              </w:rPr>
              <w:t>9</w:t>
            </w:r>
          </w:p>
        </w:tc>
        <w:tc>
          <w:tcPr>
            <w:tcW w:w="5103" w:type="dxa"/>
          </w:tcPr>
          <w:p w14:paraId="0D075105">
            <w:pPr>
              <w:jc w:val="center"/>
              <w:rPr>
                <w:rFonts w:hint="eastAsia" w:ascii="仿宋_GB2312" w:eastAsia="仿宋_GB2312"/>
                <w:sz w:val="24"/>
                <w:szCs w:val="24"/>
              </w:rPr>
            </w:pPr>
            <w:r>
              <w:rPr>
                <w:rFonts w:hint="eastAsia" w:ascii="仿宋_GB2312" w:eastAsia="仿宋_GB2312"/>
                <w:sz w:val="24"/>
                <w:szCs w:val="24"/>
              </w:rPr>
              <w:t>济南大学</w:t>
            </w:r>
          </w:p>
        </w:tc>
        <w:tc>
          <w:tcPr>
            <w:tcW w:w="1638" w:type="dxa"/>
          </w:tcPr>
          <w:p w14:paraId="7EB41CE8">
            <w:pPr>
              <w:jc w:val="center"/>
              <w:rPr>
                <w:rFonts w:hint="eastAsia" w:ascii="仿宋_GB2312" w:eastAsia="仿宋_GB2312"/>
                <w:sz w:val="24"/>
                <w:szCs w:val="24"/>
              </w:rPr>
            </w:pPr>
            <w:r>
              <w:rPr>
                <w:rFonts w:hint="eastAsia" w:ascii="仿宋_GB2312" w:eastAsia="仿宋_GB2312"/>
                <w:sz w:val="24"/>
                <w:szCs w:val="24"/>
              </w:rPr>
              <w:t>30</w:t>
            </w:r>
          </w:p>
        </w:tc>
      </w:tr>
      <w:tr w14:paraId="6951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208D64FB">
            <w:pPr>
              <w:jc w:val="center"/>
              <w:rPr>
                <w:rFonts w:hint="eastAsia" w:ascii="仿宋_GB2312" w:eastAsia="仿宋_GB2312"/>
                <w:sz w:val="24"/>
                <w:szCs w:val="24"/>
              </w:rPr>
            </w:pPr>
            <w:r>
              <w:rPr>
                <w:rFonts w:hint="eastAsia" w:ascii="仿宋_GB2312" w:eastAsia="仿宋_GB2312"/>
                <w:sz w:val="24"/>
                <w:szCs w:val="24"/>
              </w:rPr>
              <w:t>10</w:t>
            </w:r>
          </w:p>
        </w:tc>
        <w:tc>
          <w:tcPr>
            <w:tcW w:w="5103" w:type="dxa"/>
          </w:tcPr>
          <w:p w14:paraId="1C3FCBCC">
            <w:pPr>
              <w:jc w:val="center"/>
              <w:rPr>
                <w:rFonts w:hint="eastAsia" w:ascii="仿宋_GB2312" w:eastAsia="仿宋_GB2312"/>
                <w:sz w:val="24"/>
                <w:szCs w:val="24"/>
              </w:rPr>
            </w:pPr>
            <w:r>
              <w:rPr>
                <w:rFonts w:hint="eastAsia" w:ascii="仿宋_GB2312" w:eastAsia="仿宋_GB2312"/>
                <w:sz w:val="24"/>
                <w:szCs w:val="24"/>
              </w:rPr>
              <w:t>山东新松工业软件研究院股份有限公司</w:t>
            </w:r>
          </w:p>
        </w:tc>
        <w:tc>
          <w:tcPr>
            <w:tcW w:w="1638" w:type="dxa"/>
          </w:tcPr>
          <w:p w14:paraId="1FCE8D34">
            <w:pPr>
              <w:jc w:val="center"/>
              <w:rPr>
                <w:rFonts w:hint="eastAsia" w:ascii="仿宋_GB2312" w:eastAsia="仿宋_GB2312"/>
                <w:sz w:val="24"/>
                <w:szCs w:val="24"/>
              </w:rPr>
            </w:pPr>
            <w:r>
              <w:rPr>
                <w:rFonts w:hint="eastAsia" w:ascii="仿宋_GB2312" w:eastAsia="仿宋_GB2312"/>
                <w:sz w:val="24"/>
                <w:szCs w:val="24"/>
              </w:rPr>
              <w:t>26</w:t>
            </w:r>
          </w:p>
        </w:tc>
      </w:tr>
    </w:tbl>
    <w:p w14:paraId="025C7322">
      <w:pPr>
        <w:jc w:val="center"/>
        <w:rPr>
          <w:rFonts w:hint="eastAsia" w:ascii="仿宋_GB2312" w:eastAsia="仿宋_GB2312"/>
          <w:sz w:val="28"/>
          <w:szCs w:val="28"/>
        </w:rPr>
      </w:pPr>
      <w:r>
        <w:rPr>
          <w:rFonts w:hint="eastAsia" w:ascii="仿宋_GB2312" w:eastAsia="仿宋_GB2312"/>
          <w:sz w:val="28"/>
          <w:szCs w:val="28"/>
        </w:rPr>
        <w:t>下游应用场景</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4536"/>
        <w:gridCol w:w="2205"/>
      </w:tblGrid>
      <w:tr w14:paraId="789D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24510814">
            <w:pPr>
              <w:jc w:val="center"/>
              <w:rPr>
                <w:rFonts w:hint="eastAsia" w:ascii="仿宋_GB2312" w:eastAsia="仿宋_GB2312"/>
                <w:sz w:val="28"/>
                <w:szCs w:val="28"/>
              </w:rPr>
            </w:pPr>
            <w:r>
              <w:rPr>
                <w:rFonts w:hint="eastAsia" w:ascii="仿宋_GB2312" w:eastAsia="仿宋_GB2312"/>
                <w:sz w:val="28"/>
                <w:szCs w:val="28"/>
              </w:rPr>
              <w:t>序号</w:t>
            </w:r>
          </w:p>
        </w:tc>
        <w:tc>
          <w:tcPr>
            <w:tcW w:w="4536" w:type="dxa"/>
          </w:tcPr>
          <w:p w14:paraId="329ABBFE">
            <w:pPr>
              <w:jc w:val="center"/>
              <w:rPr>
                <w:rFonts w:hint="eastAsia" w:ascii="仿宋_GB2312" w:eastAsia="仿宋_GB2312"/>
                <w:sz w:val="28"/>
                <w:szCs w:val="28"/>
              </w:rPr>
            </w:pPr>
            <w:r>
              <w:rPr>
                <w:rFonts w:hint="eastAsia" w:ascii="仿宋_GB2312" w:eastAsia="仿宋_GB2312"/>
                <w:sz w:val="28"/>
                <w:szCs w:val="28"/>
              </w:rPr>
              <w:t>申请人</w:t>
            </w:r>
          </w:p>
        </w:tc>
        <w:tc>
          <w:tcPr>
            <w:tcW w:w="2205" w:type="dxa"/>
          </w:tcPr>
          <w:p w14:paraId="557E81F4">
            <w:pPr>
              <w:jc w:val="center"/>
              <w:rPr>
                <w:rFonts w:hint="eastAsia" w:ascii="仿宋_GB2312" w:eastAsia="仿宋_GB2312"/>
                <w:sz w:val="28"/>
                <w:szCs w:val="28"/>
              </w:rPr>
            </w:pPr>
            <w:r>
              <w:rPr>
                <w:rFonts w:hint="eastAsia" w:ascii="仿宋_GB2312" w:eastAsia="仿宋_GB2312"/>
                <w:sz w:val="28"/>
                <w:szCs w:val="28"/>
              </w:rPr>
              <w:t>数量</w:t>
            </w:r>
          </w:p>
        </w:tc>
      </w:tr>
      <w:tr w14:paraId="560D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12370F47">
            <w:pPr>
              <w:jc w:val="center"/>
              <w:rPr>
                <w:rFonts w:hint="eastAsia" w:ascii="仿宋_GB2312" w:eastAsia="仿宋_GB2312"/>
                <w:sz w:val="24"/>
                <w:szCs w:val="24"/>
              </w:rPr>
            </w:pPr>
            <w:r>
              <w:rPr>
                <w:rFonts w:hint="eastAsia" w:ascii="仿宋_GB2312" w:eastAsia="仿宋_GB2312"/>
                <w:sz w:val="24"/>
                <w:szCs w:val="24"/>
              </w:rPr>
              <w:t>1</w:t>
            </w:r>
          </w:p>
        </w:tc>
        <w:tc>
          <w:tcPr>
            <w:tcW w:w="4536" w:type="dxa"/>
            <w:vAlign w:val="center"/>
          </w:tcPr>
          <w:p w14:paraId="67D58FA2">
            <w:pPr>
              <w:jc w:val="center"/>
              <w:rPr>
                <w:rFonts w:hint="eastAsia" w:ascii="仿宋_GB2312" w:eastAsia="仿宋_GB2312"/>
                <w:sz w:val="24"/>
                <w:szCs w:val="24"/>
              </w:rPr>
            </w:pPr>
            <w:r>
              <w:rPr>
                <w:rFonts w:hint="eastAsia" w:ascii="仿宋_GB2312" w:eastAsia="仿宋_GB2312"/>
                <w:sz w:val="24"/>
                <w:szCs w:val="24"/>
              </w:rPr>
              <w:t>山东新一代信息产业技术研究院有限公司</w:t>
            </w:r>
          </w:p>
        </w:tc>
        <w:tc>
          <w:tcPr>
            <w:tcW w:w="2205" w:type="dxa"/>
            <w:vAlign w:val="center"/>
          </w:tcPr>
          <w:p w14:paraId="3B5CE740">
            <w:pPr>
              <w:jc w:val="center"/>
              <w:rPr>
                <w:rFonts w:hint="eastAsia" w:ascii="仿宋_GB2312" w:eastAsia="仿宋_GB2312"/>
                <w:sz w:val="24"/>
                <w:szCs w:val="24"/>
              </w:rPr>
            </w:pPr>
            <w:r>
              <w:rPr>
                <w:rFonts w:hint="eastAsia" w:ascii="仿宋_GB2312" w:eastAsia="仿宋_GB2312"/>
                <w:sz w:val="24"/>
                <w:szCs w:val="24"/>
              </w:rPr>
              <w:t>108</w:t>
            </w:r>
          </w:p>
        </w:tc>
      </w:tr>
      <w:tr w14:paraId="28B4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2EBA4EFB">
            <w:pPr>
              <w:jc w:val="center"/>
              <w:rPr>
                <w:rFonts w:hint="eastAsia" w:ascii="仿宋_GB2312" w:eastAsia="仿宋_GB2312"/>
                <w:sz w:val="24"/>
                <w:szCs w:val="24"/>
              </w:rPr>
            </w:pPr>
            <w:r>
              <w:rPr>
                <w:rFonts w:hint="eastAsia" w:ascii="仿宋_GB2312" w:eastAsia="仿宋_GB2312"/>
                <w:sz w:val="24"/>
                <w:szCs w:val="24"/>
              </w:rPr>
              <w:t>2</w:t>
            </w:r>
          </w:p>
        </w:tc>
        <w:tc>
          <w:tcPr>
            <w:tcW w:w="4536" w:type="dxa"/>
            <w:vAlign w:val="center"/>
          </w:tcPr>
          <w:p w14:paraId="5F083C9A">
            <w:pPr>
              <w:jc w:val="center"/>
              <w:rPr>
                <w:rFonts w:hint="eastAsia" w:ascii="仿宋_GB2312" w:eastAsia="仿宋_GB2312"/>
                <w:sz w:val="24"/>
                <w:szCs w:val="24"/>
              </w:rPr>
            </w:pPr>
            <w:r>
              <w:rPr>
                <w:rFonts w:hint="eastAsia" w:ascii="仿宋_GB2312" w:eastAsia="仿宋_GB2312"/>
                <w:sz w:val="24"/>
                <w:szCs w:val="24"/>
              </w:rPr>
              <w:t>山东大学</w:t>
            </w:r>
          </w:p>
        </w:tc>
        <w:tc>
          <w:tcPr>
            <w:tcW w:w="2205" w:type="dxa"/>
            <w:vAlign w:val="center"/>
          </w:tcPr>
          <w:p w14:paraId="048D3461">
            <w:pPr>
              <w:jc w:val="center"/>
              <w:rPr>
                <w:rFonts w:hint="eastAsia" w:ascii="仿宋_GB2312" w:eastAsia="仿宋_GB2312"/>
                <w:sz w:val="24"/>
                <w:szCs w:val="24"/>
              </w:rPr>
            </w:pPr>
            <w:r>
              <w:rPr>
                <w:rFonts w:hint="eastAsia" w:ascii="仿宋_GB2312" w:eastAsia="仿宋_GB2312"/>
                <w:sz w:val="24"/>
                <w:szCs w:val="24"/>
              </w:rPr>
              <w:t>69</w:t>
            </w:r>
          </w:p>
        </w:tc>
      </w:tr>
      <w:tr w14:paraId="6EB5C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3952E897">
            <w:pPr>
              <w:jc w:val="center"/>
              <w:rPr>
                <w:rFonts w:hint="eastAsia" w:ascii="仿宋_GB2312" w:eastAsia="仿宋_GB2312"/>
                <w:sz w:val="24"/>
                <w:szCs w:val="24"/>
              </w:rPr>
            </w:pPr>
            <w:r>
              <w:rPr>
                <w:rFonts w:hint="eastAsia" w:ascii="仿宋_GB2312" w:eastAsia="仿宋_GB2312"/>
                <w:sz w:val="24"/>
                <w:szCs w:val="24"/>
              </w:rPr>
              <w:t>3</w:t>
            </w:r>
          </w:p>
        </w:tc>
        <w:tc>
          <w:tcPr>
            <w:tcW w:w="4536" w:type="dxa"/>
            <w:vAlign w:val="center"/>
          </w:tcPr>
          <w:p w14:paraId="096BE315">
            <w:pPr>
              <w:jc w:val="center"/>
              <w:rPr>
                <w:rFonts w:hint="eastAsia" w:ascii="仿宋_GB2312" w:eastAsia="仿宋_GB2312"/>
                <w:sz w:val="24"/>
                <w:szCs w:val="24"/>
              </w:rPr>
            </w:pPr>
            <w:r>
              <w:rPr>
                <w:rFonts w:hint="eastAsia" w:ascii="仿宋_GB2312" w:eastAsia="仿宋_GB2312"/>
                <w:sz w:val="24"/>
                <w:szCs w:val="24"/>
              </w:rPr>
              <w:t>齐鲁工业大学</w:t>
            </w:r>
          </w:p>
        </w:tc>
        <w:tc>
          <w:tcPr>
            <w:tcW w:w="2205" w:type="dxa"/>
            <w:vAlign w:val="center"/>
          </w:tcPr>
          <w:p w14:paraId="2CB457A5">
            <w:pPr>
              <w:jc w:val="center"/>
              <w:rPr>
                <w:rFonts w:hint="eastAsia" w:ascii="仿宋_GB2312" w:eastAsia="仿宋_GB2312"/>
                <w:sz w:val="24"/>
                <w:szCs w:val="24"/>
              </w:rPr>
            </w:pPr>
            <w:r>
              <w:rPr>
                <w:rFonts w:hint="eastAsia" w:ascii="仿宋_GB2312" w:eastAsia="仿宋_GB2312"/>
                <w:sz w:val="24"/>
                <w:szCs w:val="24"/>
              </w:rPr>
              <w:t>63</w:t>
            </w:r>
          </w:p>
        </w:tc>
      </w:tr>
      <w:tr w14:paraId="4480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32AFB9A0">
            <w:pPr>
              <w:jc w:val="center"/>
              <w:rPr>
                <w:rFonts w:hint="eastAsia" w:ascii="仿宋_GB2312" w:eastAsia="仿宋_GB2312"/>
                <w:sz w:val="24"/>
                <w:szCs w:val="24"/>
              </w:rPr>
            </w:pPr>
            <w:r>
              <w:rPr>
                <w:rFonts w:hint="eastAsia" w:ascii="仿宋_GB2312" w:eastAsia="仿宋_GB2312"/>
                <w:sz w:val="24"/>
                <w:szCs w:val="24"/>
              </w:rPr>
              <w:t>4</w:t>
            </w:r>
          </w:p>
        </w:tc>
        <w:tc>
          <w:tcPr>
            <w:tcW w:w="4536" w:type="dxa"/>
            <w:vAlign w:val="center"/>
          </w:tcPr>
          <w:p w14:paraId="70E9FB2A">
            <w:pPr>
              <w:jc w:val="center"/>
              <w:rPr>
                <w:rFonts w:hint="eastAsia" w:ascii="仿宋_GB2312" w:eastAsia="仿宋_GB2312"/>
                <w:sz w:val="24"/>
                <w:szCs w:val="24"/>
              </w:rPr>
            </w:pPr>
            <w:r>
              <w:rPr>
                <w:rFonts w:hint="eastAsia" w:ascii="仿宋_GB2312" w:eastAsia="仿宋_GB2312"/>
                <w:sz w:val="24"/>
                <w:szCs w:val="24"/>
              </w:rPr>
              <w:t>山东新松工业软件研究院股份有限公司</w:t>
            </w:r>
          </w:p>
        </w:tc>
        <w:tc>
          <w:tcPr>
            <w:tcW w:w="2205" w:type="dxa"/>
            <w:vAlign w:val="center"/>
          </w:tcPr>
          <w:p w14:paraId="04692BFF">
            <w:pPr>
              <w:jc w:val="center"/>
              <w:rPr>
                <w:rFonts w:hint="eastAsia" w:ascii="仿宋_GB2312" w:eastAsia="仿宋_GB2312"/>
                <w:sz w:val="24"/>
                <w:szCs w:val="24"/>
              </w:rPr>
            </w:pPr>
            <w:r>
              <w:rPr>
                <w:rFonts w:hint="eastAsia" w:ascii="仿宋_GB2312" w:eastAsia="仿宋_GB2312"/>
                <w:sz w:val="24"/>
                <w:szCs w:val="24"/>
              </w:rPr>
              <w:t>55</w:t>
            </w:r>
          </w:p>
        </w:tc>
      </w:tr>
      <w:tr w14:paraId="663C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70F82099">
            <w:pPr>
              <w:jc w:val="center"/>
              <w:rPr>
                <w:rFonts w:hint="eastAsia" w:ascii="仿宋_GB2312" w:eastAsia="仿宋_GB2312"/>
                <w:sz w:val="24"/>
                <w:szCs w:val="24"/>
              </w:rPr>
            </w:pPr>
            <w:r>
              <w:rPr>
                <w:rFonts w:hint="eastAsia" w:ascii="仿宋_GB2312" w:eastAsia="仿宋_GB2312"/>
                <w:sz w:val="24"/>
                <w:szCs w:val="24"/>
              </w:rPr>
              <w:t>5</w:t>
            </w:r>
          </w:p>
        </w:tc>
        <w:tc>
          <w:tcPr>
            <w:tcW w:w="4536" w:type="dxa"/>
            <w:vAlign w:val="center"/>
          </w:tcPr>
          <w:p w14:paraId="38C40C51">
            <w:pPr>
              <w:jc w:val="center"/>
              <w:rPr>
                <w:rFonts w:hint="eastAsia" w:ascii="仿宋_GB2312" w:eastAsia="仿宋_GB2312"/>
                <w:sz w:val="24"/>
                <w:szCs w:val="24"/>
              </w:rPr>
            </w:pPr>
            <w:r>
              <w:rPr>
                <w:rFonts w:hint="eastAsia" w:ascii="仿宋_GB2312" w:eastAsia="仿宋_GB2312"/>
                <w:sz w:val="24"/>
                <w:szCs w:val="24"/>
              </w:rPr>
              <w:t>山东鲁能智能技术有限公司</w:t>
            </w:r>
          </w:p>
        </w:tc>
        <w:tc>
          <w:tcPr>
            <w:tcW w:w="2205" w:type="dxa"/>
            <w:vAlign w:val="center"/>
          </w:tcPr>
          <w:p w14:paraId="1D5254C8">
            <w:pPr>
              <w:jc w:val="center"/>
              <w:rPr>
                <w:rFonts w:hint="eastAsia" w:ascii="仿宋_GB2312" w:eastAsia="仿宋_GB2312"/>
                <w:sz w:val="24"/>
                <w:szCs w:val="24"/>
              </w:rPr>
            </w:pPr>
            <w:r>
              <w:rPr>
                <w:rFonts w:hint="eastAsia" w:ascii="仿宋_GB2312" w:eastAsia="仿宋_GB2312"/>
                <w:sz w:val="24"/>
                <w:szCs w:val="24"/>
              </w:rPr>
              <w:t>53</w:t>
            </w:r>
          </w:p>
        </w:tc>
      </w:tr>
      <w:tr w14:paraId="2774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4245DA33">
            <w:pPr>
              <w:jc w:val="center"/>
              <w:rPr>
                <w:rFonts w:hint="eastAsia" w:ascii="仿宋_GB2312" w:eastAsia="仿宋_GB2312"/>
                <w:sz w:val="24"/>
                <w:szCs w:val="24"/>
              </w:rPr>
            </w:pPr>
            <w:r>
              <w:rPr>
                <w:rFonts w:hint="eastAsia" w:ascii="仿宋_GB2312" w:eastAsia="仿宋_GB2312"/>
                <w:sz w:val="24"/>
                <w:szCs w:val="24"/>
              </w:rPr>
              <w:t>6</w:t>
            </w:r>
          </w:p>
        </w:tc>
        <w:tc>
          <w:tcPr>
            <w:tcW w:w="4536" w:type="dxa"/>
            <w:vAlign w:val="center"/>
          </w:tcPr>
          <w:p w14:paraId="25B2A2F7">
            <w:pPr>
              <w:jc w:val="center"/>
              <w:rPr>
                <w:rFonts w:hint="eastAsia" w:ascii="仿宋_GB2312" w:eastAsia="仿宋_GB2312"/>
                <w:sz w:val="24"/>
                <w:szCs w:val="24"/>
              </w:rPr>
            </w:pPr>
            <w:r>
              <w:rPr>
                <w:rFonts w:hint="eastAsia" w:ascii="仿宋_GB2312" w:eastAsia="仿宋_GB2312"/>
                <w:sz w:val="24"/>
                <w:szCs w:val="24"/>
              </w:rPr>
              <w:t>国网山东省电力公司电力科学研究院</w:t>
            </w:r>
          </w:p>
        </w:tc>
        <w:tc>
          <w:tcPr>
            <w:tcW w:w="2205" w:type="dxa"/>
            <w:vAlign w:val="center"/>
          </w:tcPr>
          <w:p w14:paraId="35F01F4B">
            <w:pPr>
              <w:jc w:val="center"/>
              <w:rPr>
                <w:rFonts w:hint="eastAsia" w:ascii="仿宋_GB2312" w:eastAsia="仿宋_GB2312"/>
                <w:sz w:val="24"/>
                <w:szCs w:val="24"/>
              </w:rPr>
            </w:pPr>
            <w:r>
              <w:rPr>
                <w:rFonts w:hint="eastAsia" w:ascii="仿宋_GB2312" w:eastAsia="仿宋_GB2312"/>
                <w:sz w:val="24"/>
                <w:szCs w:val="24"/>
              </w:rPr>
              <w:t>40</w:t>
            </w:r>
          </w:p>
        </w:tc>
      </w:tr>
      <w:tr w14:paraId="7CFB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2E341669">
            <w:pPr>
              <w:jc w:val="center"/>
              <w:rPr>
                <w:rFonts w:hint="eastAsia" w:ascii="仿宋_GB2312" w:eastAsia="仿宋_GB2312"/>
                <w:sz w:val="24"/>
                <w:szCs w:val="24"/>
              </w:rPr>
            </w:pPr>
            <w:r>
              <w:rPr>
                <w:rFonts w:hint="eastAsia" w:ascii="仿宋_GB2312" w:eastAsia="仿宋_GB2312"/>
                <w:sz w:val="24"/>
                <w:szCs w:val="24"/>
              </w:rPr>
              <w:t>7</w:t>
            </w:r>
          </w:p>
        </w:tc>
        <w:tc>
          <w:tcPr>
            <w:tcW w:w="4536" w:type="dxa"/>
            <w:vAlign w:val="center"/>
          </w:tcPr>
          <w:p w14:paraId="42D838AA">
            <w:pPr>
              <w:jc w:val="center"/>
              <w:rPr>
                <w:rFonts w:hint="eastAsia" w:ascii="仿宋_GB2312" w:eastAsia="仿宋_GB2312"/>
                <w:sz w:val="24"/>
                <w:szCs w:val="24"/>
              </w:rPr>
            </w:pPr>
            <w:r>
              <w:rPr>
                <w:rFonts w:hint="eastAsia" w:ascii="仿宋_GB2312" w:eastAsia="仿宋_GB2312"/>
                <w:sz w:val="24"/>
                <w:szCs w:val="24"/>
              </w:rPr>
              <w:t>山东科技大学</w:t>
            </w:r>
          </w:p>
        </w:tc>
        <w:tc>
          <w:tcPr>
            <w:tcW w:w="2205" w:type="dxa"/>
            <w:vAlign w:val="center"/>
          </w:tcPr>
          <w:p w14:paraId="125AE816">
            <w:pPr>
              <w:jc w:val="center"/>
              <w:rPr>
                <w:rFonts w:hint="eastAsia" w:ascii="仿宋_GB2312" w:eastAsia="仿宋_GB2312"/>
                <w:sz w:val="24"/>
                <w:szCs w:val="24"/>
              </w:rPr>
            </w:pPr>
            <w:r>
              <w:rPr>
                <w:rFonts w:hint="eastAsia" w:ascii="仿宋_GB2312" w:eastAsia="仿宋_GB2312"/>
                <w:sz w:val="24"/>
                <w:szCs w:val="24"/>
              </w:rPr>
              <w:t>39</w:t>
            </w:r>
          </w:p>
        </w:tc>
      </w:tr>
      <w:tr w14:paraId="66D8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7289F0F9">
            <w:pPr>
              <w:jc w:val="center"/>
              <w:rPr>
                <w:rFonts w:hint="eastAsia" w:ascii="仿宋_GB2312" w:eastAsia="仿宋_GB2312"/>
                <w:sz w:val="24"/>
                <w:szCs w:val="24"/>
              </w:rPr>
            </w:pPr>
            <w:r>
              <w:rPr>
                <w:rFonts w:hint="eastAsia" w:ascii="仿宋_GB2312" w:eastAsia="仿宋_GB2312"/>
                <w:sz w:val="24"/>
                <w:szCs w:val="24"/>
              </w:rPr>
              <w:t>8</w:t>
            </w:r>
          </w:p>
        </w:tc>
        <w:tc>
          <w:tcPr>
            <w:tcW w:w="4536" w:type="dxa"/>
            <w:vAlign w:val="center"/>
          </w:tcPr>
          <w:p w14:paraId="6A50BD90">
            <w:pPr>
              <w:jc w:val="center"/>
              <w:rPr>
                <w:rFonts w:hint="eastAsia" w:ascii="仿宋_GB2312" w:eastAsia="仿宋_GB2312"/>
                <w:sz w:val="24"/>
                <w:szCs w:val="24"/>
              </w:rPr>
            </w:pPr>
            <w:r>
              <w:rPr>
                <w:rFonts w:hint="eastAsia" w:ascii="仿宋_GB2312" w:eastAsia="仿宋_GB2312"/>
                <w:sz w:val="24"/>
                <w:szCs w:val="24"/>
              </w:rPr>
              <w:t>国家电网公司</w:t>
            </w:r>
          </w:p>
        </w:tc>
        <w:tc>
          <w:tcPr>
            <w:tcW w:w="2205" w:type="dxa"/>
            <w:vAlign w:val="center"/>
          </w:tcPr>
          <w:p w14:paraId="2631E003">
            <w:pPr>
              <w:jc w:val="center"/>
              <w:rPr>
                <w:rFonts w:hint="eastAsia" w:ascii="仿宋_GB2312" w:eastAsia="仿宋_GB2312"/>
                <w:sz w:val="24"/>
                <w:szCs w:val="24"/>
              </w:rPr>
            </w:pPr>
            <w:r>
              <w:rPr>
                <w:rFonts w:hint="eastAsia" w:ascii="仿宋_GB2312" w:eastAsia="仿宋_GB2312"/>
                <w:sz w:val="24"/>
                <w:szCs w:val="24"/>
              </w:rPr>
              <w:t>38</w:t>
            </w:r>
          </w:p>
        </w:tc>
      </w:tr>
      <w:tr w14:paraId="3569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230D4B23">
            <w:pPr>
              <w:jc w:val="center"/>
              <w:rPr>
                <w:rFonts w:hint="eastAsia" w:ascii="仿宋_GB2312" w:eastAsia="仿宋_GB2312"/>
                <w:sz w:val="24"/>
                <w:szCs w:val="24"/>
              </w:rPr>
            </w:pPr>
            <w:r>
              <w:rPr>
                <w:rFonts w:hint="eastAsia" w:ascii="仿宋_GB2312" w:eastAsia="仿宋_GB2312"/>
                <w:sz w:val="24"/>
                <w:szCs w:val="24"/>
              </w:rPr>
              <w:t>9</w:t>
            </w:r>
          </w:p>
        </w:tc>
        <w:tc>
          <w:tcPr>
            <w:tcW w:w="4536" w:type="dxa"/>
            <w:vAlign w:val="center"/>
          </w:tcPr>
          <w:p w14:paraId="75D1CD22">
            <w:pPr>
              <w:jc w:val="center"/>
              <w:rPr>
                <w:rFonts w:hint="eastAsia" w:ascii="仿宋_GB2312" w:eastAsia="仿宋_GB2312"/>
                <w:sz w:val="24"/>
                <w:szCs w:val="24"/>
              </w:rPr>
            </w:pPr>
            <w:r>
              <w:rPr>
                <w:rFonts w:hint="eastAsia" w:ascii="仿宋_GB2312" w:eastAsia="仿宋_GB2312"/>
                <w:sz w:val="24"/>
                <w:szCs w:val="24"/>
              </w:rPr>
              <w:t>山东乐普韦尔自动化技术有限公司</w:t>
            </w:r>
          </w:p>
        </w:tc>
        <w:tc>
          <w:tcPr>
            <w:tcW w:w="2205" w:type="dxa"/>
            <w:vAlign w:val="center"/>
          </w:tcPr>
          <w:p w14:paraId="1626D733">
            <w:pPr>
              <w:jc w:val="center"/>
              <w:rPr>
                <w:rFonts w:hint="eastAsia" w:ascii="仿宋_GB2312" w:eastAsia="仿宋_GB2312"/>
                <w:sz w:val="24"/>
                <w:szCs w:val="24"/>
              </w:rPr>
            </w:pPr>
            <w:r>
              <w:rPr>
                <w:rFonts w:hint="eastAsia" w:ascii="仿宋_GB2312" w:eastAsia="仿宋_GB2312"/>
                <w:sz w:val="24"/>
                <w:szCs w:val="24"/>
              </w:rPr>
              <w:t>27</w:t>
            </w:r>
          </w:p>
        </w:tc>
      </w:tr>
      <w:tr w14:paraId="65277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0C6E79BF">
            <w:pPr>
              <w:jc w:val="center"/>
              <w:rPr>
                <w:rFonts w:hint="eastAsia" w:ascii="仿宋_GB2312" w:eastAsia="仿宋_GB2312"/>
                <w:sz w:val="24"/>
                <w:szCs w:val="24"/>
              </w:rPr>
            </w:pPr>
            <w:r>
              <w:rPr>
                <w:rFonts w:hint="eastAsia" w:ascii="仿宋_GB2312" w:eastAsia="仿宋_GB2312"/>
                <w:sz w:val="24"/>
                <w:szCs w:val="24"/>
              </w:rPr>
              <w:t>10</w:t>
            </w:r>
          </w:p>
        </w:tc>
        <w:tc>
          <w:tcPr>
            <w:tcW w:w="4536" w:type="dxa"/>
            <w:vAlign w:val="center"/>
          </w:tcPr>
          <w:p w14:paraId="544D0A4E">
            <w:pPr>
              <w:jc w:val="center"/>
              <w:rPr>
                <w:rFonts w:hint="eastAsia" w:ascii="仿宋_GB2312" w:eastAsia="仿宋_GB2312"/>
                <w:sz w:val="24"/>
                <w:szCs w:val="24"/>
              </w:rPr>
            </w:pPr>
            <w:r>
              <w:rPr>
                <w:rFonts w:hint="eastAsia" w:ascii="仿宋_GB2312" w:eastAsia="仿宋_GB2312"/>
                <w:sz w:val="24"/>
                <w:szCs w:val="24"/>
              </w:rPr>
              <w:t>齐鲁工业大学(山东省科学院)</w:t>
            </w:r>
          </w:p>
        </w:tc>
        <w:tc>
          <w:tcPr>
            <w:tcW w:w="2205" w:type="dxa"/>
            <w:vAlign w:val="center"/>
          </w:tcPr>
          <w:p w14:paraId="56ECEA87">
            <w:pPr>
              <w:jc w:val="center"/>
              <w:rPr>
                <w:rFonts w:hint="eastAsia" w:ascii="仿宋_GB2312" w:eastAsia="仿宋_GB2312"/>
                <w:sz w:val="24"/>
                <w:szCs w:val="24"/>
              </w:rPr>
            </w:pPr>
            <w:r>
              <w:rPr>
                <w:rFonts w:hint="eastAsia" w:ascii="仿宋_GB2312" w:eastAsia="仿宋_GB2312"/>
                <w:sz w:val="24"/>
                <w:szCs w:val="24"/>
              </w:rPr>
              <w:t>27</w:t>
            </w:r>
          </w:p>
        </w:tc>
      </w:tr>
    </w:tbl>
    <w:p w14:paraId="2960D8CF">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通过上面上中下游济南申请人前10的表，我们可以发现，济南在人形机器的创新动力主要来自于高校和电力有关的垄断企业，上中游主要以山东大学为主，作为济南本地头部高校，研发能力屈指一数，第二梯队为其他高校和电力相关的企业，下游场景应用山东新一代信息产业技术研究院有限公司的专利占有量力压各个高校，在人形机器人运营服务上有所建树。</w:t>
      </w:r>
    </w:p>
    <w:p w14:paraId="7B5A2E90">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济南在人形机器人研发中为数不多的3家企业，分别是山东新松工业软件研究院股份有限公司、山东新一代信息产业技术研究院有限公司和山东乐普韦尔自动化技术有限公司，山东新松工业软件研究院股份有限公司是由沈阳新松机器人自动化股份有限公司、山东信息通信技术研究院管理中心、济南高新技术产业开发区管理委员会、山东产业技术研究院和潍坊理工学院联合创立的，公司的研究方向主要是运动控制算法、智能感知算法、SCADA、MES（制造执行系统）、EAM（企业资产管理）、WMS（仓库管理系统）；山东新一代信息产业技术研究院有限公司是2019年浪潮集团与山东产研院共建的公司。公司主营业务为机器人核心部件、机器人通用平台、机器人整机产品、机器人核心技术、智能机器人云管理平台及运营服务。山东乐普韦尔自动化技术有限公司专注于工业自动化与智能机器人研发，核心产品包括配网带电作业机器人、智能消防机器人等。</w:t>
      </w:r>
    </w:p>
    <w:p w14:paraId="26EB7EEC">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2.济南市人形机器人运动控制与动态平衡重点技术申请人</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4536"/>
        <w:gridCol w:w="2205"/>
      </w:tblGrid>
      <w:tr w14:paraId="65E2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75CA680F">
            <w:pPr>
              <w:jc w:val="center"/>
              <w:rPr>
                <w:rFonts w:hint="eastAsia" w:ascii="仿宋_GB2312" w:eastAsia="仿宋_GB2312"/>
                <w:sz w:val="28"/>
                <w:szCs w:val="28"/>
              </w:rPr>
            </w:pPr>
            <w:r>
              <w:rPr>
                <w:rFonts w:hint="eastAsia" w:ascii="仿宋_GB2312" w:eastAsia="仿宋_GB2312"/>
                <w:sz w:val="28"/>
                <w:szCs w:val="28"/>
              </w:rPr>
              <w:t>序号</w:t>
            </w:r>
          </w:p>
        </w:tc>
        <w:tc>
          <w:tcPr>
            <w:tcW w:w="4536" w:type="dxa"/>
          </w:tcPr>
          <w:p w14:paraId="0DA08491">
            <w:pPr>
              <w:jc w:val="center"/>
              <w:rPr>
                <w:rFonts w:hint="eastAsia" w:ascii="仿宋_GB2312" w:eastAsia="仿宋_GB2312"/>
                <w:sz w:val="28"/>
                <w:szCs w:val="28"/>
              </w:rPr>
            </w:pPr>
            <w:r>
              <w:rPr>
                <w:rFonts w:hint="eastAsia" w:ascii="仿宋_GB2312" w:eastAsia="仿宋_GB2312"/>
                <w:sz w:val="28"/>
                <w:szCs w:val="28"/>
              </w:rPr>
              <w:t>申请人</w:t>
            </w:r>
          </w:p>
        </w:tc>
        <w:tc>
          <w:tcPr>
            <w:tcW w:w="2205" w:type="dxa"/>
          </w:tcPr>
          <w:p w14:paraId="3FB02D47">
            <w:pPr>
              <w:jc w:val="center"/>
              <w:rPr>
                <w:rFonts w:hint="eastAsia" w:ascii="仿宋_GB2312" w:eastAsia="仿宋_GB2312"/>
                <w:sz w:val="28"/>
                <w:szCs w:val="28"/>
              </w:rPr>
            </w:pPr>
            <w:r>
              <w:rPr>
                <w:rFonts w:hint="eastAsia" w:ascii="仿宋_GB2312" w:eastAsia="仿宋_GB2312"/>
                <w:sz w:val="28"/>
                <w:szCs w:val="28"/>
              </w:rPr>
              <w:t>数量</w:t>
            </w:r>
          </w:p>
        </w:tc>
      </w:tr>
      <w:tr w14:paraId="5BA28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4BE396E1">
            <w:pPr>
              <w:jc w:val="center"/>
              <w:rPr>
                <w:rFonts w:hint="eastAsia" w:ascii="仿宋_GB2312" w:eastAsia="仿宋_GB2312"/>
                <w:sz w:val="24"/>
                <w:szCs w:val="24"/>
              </w:rPr>
            </w:pPr>
            <w:r>
              <w:rPr>
                <w:rFonts w:hint="eastAsia" w:ascii="仿宋_GB2312" w:eastAsia="仿宋_GB2312"/>
                <w:sz w:val="24"/>
                <w:szCs w:val="24"/>
              </w:rPr>
              <w:t>1</w:t>
            </w:r>
          </w:p>
        </w:tc>
        <w:tc>
          <w:tcPr>
            <w:tcW w:w="4536" w:type="dxa"/>
          </w:tcPr>
          <w:p w14:paraId="62A7B873">
            <w:pPr>
              <w:jc w:val="center"/>
              <w:rPr>
                <w:rFonts w:hint="eastAsia" w:ascii="仿宋_GB2312" w:eastAsia="仿宋_GB2312"/>
                <w:sz w:val="24"/>
                <w:szCs w:val="24"/>
              </w:rPr>
            </w:pPr>
            <w:r>
              <w:rPr>
                <w:rFonts w:hint="eastAsia"/>
              </w:rPr>
              <w:t>山东大学</w:t>
            </w:r>
          </w:p>
        </w:tc>
        <w:tc>
          <w:tcPr>
            <w:tcW w:w="2205" w:type="dxa"/>
          </w:tcPr>
          <w:p w14:paraId="4AC1ED10">
            <w:pPr>
              <w:jc w:val="center"/>
              <w:rPr>
                <w:rFonts w:hint="eastAsia" w:ascii="仿宋_GB2312" w:eastAsia="仿宋_GB2312"/>
                <w:sz w:val="24"/>
                <w:szCs w:val="24"/>
              </w:rPr>
            </w:pPr>
            <w:r>
              <w:rPr>
                <w:rFonts w:hint="eastAsia"/>
              </w:rPr>
              <w:t>51</w:t>
            </w:r>
          </w:p>
        </w:tc>
      </w:tr>
      <w:tr w14:paraId="3191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3A5FA522">
            <w:pPr>
              <w:jc w:val="center"/>
              <w:rPr>
                <w:rFonts w:hint="eastAsia" w:ascii="仿宋_GB2312" w:eastAsia="仿宋_GB2312"/>
                <w:sz w:val="24"/>
                <w:szCs w:val="24"/>
              </w:rPr>
            </w:pPr>
            <w:r>
              <w:rPr>
                <w:rFonts w:hint="eastAsia" w:ascii="仿宋_GB2312" w:eastAsia="仿宋_GB2312"/>
                <w:sz w:val="24"/>
                <w:szCs w:val="24"/>
              </w:rPr>
              <w:t>2</w:t>
            </w:r>
          </w:p>
        </w:tc>
        <w:tc>
          <w:tcPr>
            <w:tcW w:w="4536" w:type="dxa"/>
          </w:tcPr>
          <w:p w14:paraId="15EFC920">
            <w:pPr>
              <w:jc w:val="center"/>
              <w:rPr>
                <w:rFonts w:hint="eastAsia" w:ascii="仿宋_GB2312" w:eastAsia="仿宋_GB2312"/>
                <w:sz w:val="24"/>
                <w:szCs w:val="24"/>
              </w:rPr>
            </w:pPr>
            <w:r>
              <w:rPr>
                <w:rFonts w:hint="eastAsia"/>
              </w:rPr>
              <w:t>国家电网公司</w:t>
            </w:r>
          </w:p>
        </w:tc>
        <w:tc>
          <w:tcPr>
            <w:tcW w:w="2205" w:type="dxa"/>
          </w:tcPr>
          <w:p w14:paraId="0CC60D5A">
            <w:pPr>
              <w:jc w:val="center"/>
              <w:rPr>
                <w:rFonts w:hint="eastAsia" w:ascii="仿宋_GB2312" w:eastAsia="仿宋_GB2312"/>
                <w:sz w:val="24"/>
                <w:szCs w:val="24"/>
              </w:rPr>
            </w:pPr>
            <w:r>
              <w:rPr>
                <w:rFonts w:hint="eastAsia"/>
              </w:rPr>
              <w:t>28</w:t>
            </w:r>
          </w:p>
        </w:tc>
      </w:tr>
      <w:tr w14:paraId="25ED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482E8662">
            <w:pPr>
              <w:jc w:val="center"/>
              <w:rPr>
                <w:rFonts w:hint="eastAsia" w:ascii="仿宋_GB2312" w:eastAsia="仿宋_GB2312"/>
                <w:sz w:val="24"/>
                <w:szCs w:val="24"/>
              </w:rPr>
            </w:pPr>
            <w:r>
              <w:rPr>
                <w:rFonts w:hint="eastAsia" w:ascii="仿宋_GB2312" w:eastAsia="仿宋_GB2312"/>
                <w:sz w:val="24"/>
                <w:szCs w:val="24"/>
              </w:rPr>
              <w:t>3</w:t>
            </w:r>
          </w:p>
        </w:tc>
        <w:tc>
          <w:tcPr>
            <w:tcW w:w="4536" w:type="dxa"/>
          </w:tcPr>
          <w:p w14:paraId="792533B2">
            <w:pPr>
              <w:jc w:val="center"/>
              <w:rPr>
                <w:rFonts w:hint="eastAsia" w:ascii="仿宋_GB2312" w:eastAsia="仿宋_GB2312"/>
                <w:sz w:val="24"/>
                <w:szCs w:val="24"/>
              </w:rPr>
            </w:pPr>
            <w:r>
              <w:rPr>
                <w:rFonts w:hint="eastAsia"/>
              </w:rPr>
              <w:t>国网智能科技股份有限公司</w:t>
            </w:r>
          </w:p>
        </w:tc>
        <w:tc>
          <w:tcPr>
            <w:tcW w:w="2205" w:type="dxa"/>
          </w:tcPr>
          <w:p w14:paraId="1D2F5C99">
            <w:pPr>
              <w:jc w:val="center"/>
              <w:rPr>
                <w:rFonts w:hint="eastAsia" w:ascii="仿宋_GB2312" w:eastAsia="仿宋_GB2312"/>
                <w:sz w:val="24"/>
                <w:szCs w:val="24"/>
              </w:rPr>
            </w:pPr>
            <w:r>
              <w:rPr>
                <w:rFonts w:hint="eastAsia"/>
              </w:rPr>
              <w:t>25</w:t>
            </w:r>
          </w:p>
        </w:tc>
      </w:tr>
      <w:tr w14:paraId="6468F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6D2E3252">
            <w:pPr>
              <w:jc w:val="center"/>
              <w:rPr>
                <w:rFonts w:hint="eastAsia" w:ascii="仿宋_GB2312" w:eastAsia="仿宋_GB2312"/>
                <w:sz w:val="24"/>
                <w:szCs w:val="24"/>
              </w:rPr>
            </w:pPr>
            <w:r>
              <w:rPr>
                <w:rFonts w:hint="eastAsia" w:ascii="仿宋_GB2312" w:eastAsia="仿宋_GB2312"/>
                <w:sz w:val="24"/>
                <w:szCs w:val="24"/>
              </w:rPr>
              <w:t>4</w:t>
            </w:r>
          </w:p>
        </w:tc>
        <w:tc>
          <w:tcPr>
            <w:tcW w:w="4536" w:type="dxa"/>
          </w:tcPr>
          <w:p w14:paraId="66D6F9C4">
            <w:pPr>
              <w:jc w:val="center"/>
              <w:rPr>
                <w:rFonts w:hint="eastAsia" w:ascii="仿宋_GB2312" w:eastAsia="仿宋_GB2312"/>
                <w:sz w:val="24"/>
                <w:szCs w:val="24"/>
              </w:rPr>
            </w:pPr>
            <w:r>
              <w:rPr>
                <w:rFonts w:hint="eastAsia"/>
              </w:rPr>
              <w:t>山东鲁能智能技术有限公司</w:t>
            </w:r>
          </w:p>
        </w:tc>
        <w:tc>
          <w:tcPr>
            <w:tcW w:w="2205" w:type="dxa"/>
          </w:tcPr>
          <w:p w14:paraId="5A8EDF0B">
            <w:pPr>
              <w:jc w:val="center"/>
              <w:rPr>
                <w:rFonts w:hint="eastAsia" w:ascii="仿宋_GB2312" w:eastAsia="仿宋_GB2312"/>
                <w:sz w:val="24"/>
                <w:szCs w:val="24"/>
              </w:rPr>
            </w:pPr>
            <w:r>
              <w:rPr>
                <w:rFonts w:hint="eastAsia"/>
              </w:rPr>
              <w:t>23</w:t>
            </w:r>
          </w:p>
        </w:tc>
      </w:tr>
      <w:tr w14:paraId="352F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0D26D5A9">
            <w:pPr>
              <w:jc w:val="center"/>
              <w:rPr>
                <w:rFonts w:hint="eastAsia" w:ascii="仿宋_GB2312" w:eastAsia="仿宋_GB2312"/>
                <w:sz w:val="24"/>
                <w:szCs w:val="24"/>
              </w:rPr>
            </w:pPr>
            <w:r>
              <w:rPr>
                <w:rFonts w:hint="eastAsia" w:ascii="仿宋_GB2312" w:eastAsia="仿宋_GB2312"/>
                <w:sz w:val="24"/>
                <w:szCs w:val="24"/>
              </w:rPr>
              <w:t>5</w:t>
            </w:r>
          </w:p>
        </w:tc>
        <w:tc>
          <w:tcPr>
            <w:tcW w:w="4536" w:type="dxa"/>
          </w:tcPr>
          <w:p w14:paraId="3EE64167">
            <w:pPr>
              <w:jc w:val="center"/>
              <w:rPr>
                <w:rFonts w:hint="eastAsia" w:ascii="仿宋_GB2312" w:eastAsia="仿宋_GB2312"/>
                <w:sz w:val="24"/>
                <w:szCs w:val="24"/>
              </w:rPr>
            </w:pPr>
            <w:r>
              <w:rPr>
                <w:rFonts w:hint="eastAsia"/>
              </w:rPr>
              <w:t>国网山东省电力公司电力科学研究院</w:t>
            </w:r>
          </w:p>
        </w:tc>
        <w:tc>
          <w:tcPr>
            <w:tcW w:w="2205" w:type="dxa"/>
          </w:tcPr>
          <w:p w14:paraId="084906F9">
            <w:pPr>
              <w:jc w:val="center"/>
              <w:rPr>
                <w:rFonts w:hint="eastAsia" w:ascii="仿宋_GB2312" w:eastAsia="仿宋_GB2312"/>
                <w:sz w:val="24"/>
                <w:szCs w:val="24"/>
              </w:rPr>
            </w:pPr>
            <w:r>
              <w:rPr>
                <w:rFonts w:hint="eastAsia"/>
              </w:rPr>
              <w:t>20</w:t>
            </w:r>
          </w:p>
        </w:tc>
      </w:tr>
      <w:tr w14:paraId="233A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7D2DDC1E">
            <w:pPr>
              <w:jc w:val="center"/>
              <w:rPr>
                <w:rFonts w:hint="eastAsia" w:ascii="仿宋_GB2312" w:eastAsia="仿宋_GB2312"/>
                <w:sz w:val="24"/>
                <w:szCs w:val="24"/>
              </w:rPr>
            </w:pPr>
            <w:r>
              <w:rPr>
                <w:rFonts w:hint="eastAsia" w:ascii="仿宋_GB2312" w:eastAsia="仿宋_GB2312"/>
                <w:sz w:val="24"/>
                <w:szCs w:val="24"/>
              </w:rPr>
              <w:t>6</w:t>
            </w:r>
          </w:p>
        </w:tc>
        <w:tc>
          <w:tcPr>
            <w:tcW w:w="4536" w:type="dxa"/>
          </w:tcPr>
          <w:p w14:paraId="71666BD9">
            <w:pPr>
              <w:jc w:val="center"/>
              <w:rPr>
                <w:rFonts w:hint="eastAsia" w:ascii="仿宋_GB2312" w:eastAsia="仿宋_GB2312"/>
                <w:sz w:val="24"/>
                <w:szCs w:val="24"/>
              </w:rPr>
            </w:pPr>
            <w:r>
              <w:rPr>
                <w:rFonts w:hint="eastAsia"/>
              </w:rPr>
              <w:t>山东新一代信息产业技术研究院有限公司</w:t>
            </w:r>
          </w:p>
        </w:tc>
        <w:tc>
          <w:tcPr>
            <w:tcW w:w="2205" w:type="dxa"/>
          </w:tcPr>
          <w:p w14:paraId="0F011DCF">
            <w:pPr>
              <w:jc w:val="center"/>
              <w:rPr>
                <w:rFonts w:hint="eastAsia" w:ascii="仿宋_GB2312" w:eastAsia="仿宋_GB2312"/>
                <w:sz w:val="24"/>
                <w:szCs w:val="24"/>
              </w:rPr>
            </w:pPr>
            <w:r>
              <w:rPr>
                <w:rFonts w:hint="eastAsia"/>
              </w:rPr>
              <w:t>15</w:t>
            </w:r>
          </w:p>
        </w:tc>
      </w:tr>
      <w:tr w14:paraId="39F2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573F8A0B">
            <w:pPr>
              <w:jc w:val="center"/>
              <w:rPr>
                <w:rFonts w:hint="eastAsia" w:ascii="仿宋_GB2312" w:eastAsia="仿宋_GB2312"/>
                <w:sz w:val="24"/>
                <w:szCs w:val="24"/>
              </w:rPr>
            </w:pPr>
            <w:r>
              <w:rPr>
                <w:rFonts w:hint="eastAsia" w:ascii="仿宋_GB2312" w:eastAsia="仿宋_GB2312"/>
                <w:sz w:val="24"/>
                <w:szCs w:val="24"/>
              </w:rPr>
              <w:t>7</w:t>
            </w:r>
          </w:p>
        </w:tc>
        <w:tc>
          <w:tcPr>
            <w:tcW w:w="4536" w:type="dxa"/>
          </w:tcPr>
          <w:p w14:paraId="3986E03E">
            <w:pPr>
              <w:jc w:val="center"/>
              <w:rPr>
                <w:rFonts w:hint="eastAsia" w:ascii="仿宋_GB2312" w:eastAsia="仿宋_GB2312"/>
                <w:sz w:val="24"/>
                <w:szCs w:val="24"/>
              </w:rPr>
            </w:pPr>
            <w:r>
              <w:rPr>
                <w:rFonts w:hint="eastAsia"/>
              </w:rPr>
              <w:t>山东电力集团公司电力科学研究院</w:t>
            </w:r>
          </w:p>
        </w:tc>
        <w:tc>
          <w:tcPr>
            <w:tcW w:w="2205" w:type="dxa"/>
          </w:tcPr>
          <w:p w14:paraId="1AD9C255">
            <w:pPr>
              <w:jc w:val="center"/>
              <w:rPr>
                <w:rFonts w:hint="eastAsia" w:ascii="仿宋_GB2312" w:eastAsia="仿宋_GB2312"/>
                <w:sz w:val="24"/>
                <w:szCs w:val="24"/>
              </w:rPr>
            </w:pPr>
            <w:r>
              <w:rPr>
                <w:rFonts w:hint="eastAsia"/>
              </w:rPr>
              <w:t>15</w:t>
            </w:r>
          </w:p>
        </w:tc>
      </w:tr>
      <w:tr w14:paraId="4E0A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5220F34C">
            <w:pPr>
              <w:jc w:val="center"/>
              <w:rPr>
                <w:rFonts w:hint="eastAsia" w:ascii="仿宋_GB2312" w:eastAsia="仿宋_GB2312"/>
                <w:sz w:val="24"/>
                <w:szCs w:val="24"/>
              </w:rPr>
            </w:pPr>
            <w:r>
              <w:rPr>
                <w:rFonts w:hint="eastAsia" w:ascii="仿宋_GB2312" w:eastAsia="仿宋_GB2312"/>
                <w:sz w:val="24"/>
                <w:szCs w:val="24"/>
              </w:rPr>
              <w:t>8</w:t>
            </w:r>
          </w:p>
        </w:tc>
        <w:tc>
          <w:tcPr>
            <w:tcW w:w="4536" w:type="dxa"/>
          </w:tcPr>
          <w:p w14:paraId="3B95C735">
            <w:pPr>
              <w:jc w:val="center"/>
              <w:rPr>
                <w:rFonts w:hint="eastAsia" w:ascii="仿宋_GB2312" w:eastAsia="仿宋_GB2312"/>
                <w:sz w:val="24"/>
                <w:szCs w:val="24"/>
              </w:rPr>
            </w:pPr>
            <w:r>
              <w:rPr>
                <w:rFonts w:hint="eastAsia"/>
              </w:rPr>
              <w:t>济南大学</w:t>
            </w:r>
          </w:p>
        </w:tc>
        <w:tc>
          <w:tcPr>
            <w:tcW w:w="2205" w:type="dxa"/>
          </w:tcPr>
          <w:p w14:paraId="53A9AD95">
            <w:pPr>
              <w:jc w:val="center"/>
              <w:rPr>
                <w:rFonts w:hint="eastAsia" w:ascii="仿宋_GB2312" w:eastAsia="仿宋_GB2312"/>
                <w:sz w:val="24"/>
                <w:szCs w:val="24"/>
              </w:rPr>
            </w:pPr>
            <w:r>
              <w:rPr>
                <w:rFonts w:hint="eastAsia"/>
              </w:rPr>
              <w:t>12</w:t>
            </w:r>
          </w:p>
        </w:tc>
      </w:tr>
      <w:tr w14:paraId="60D0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3207630F">
            <w:pPr>
              <w:jc w:val="center"/>
              <w:rPr>
                <w:rFonts w:hint="eastAsia" w:ascii="仿宋_GB2312" w:eastAsia="仿宋_GB2312"/>
                <w:sz w:val="24"/>
                <w:szCs w:val="24"/>
              </w:rPr>
            </w:pPr>
            <w:r>
              <w:rPr>
                <w:rFonts w:hint="eastAsia" w:ascii="仿宋_GB2312" w:eastAsia="仿宋_GB2312"/>
                <w:sz w:val="24"/>
                <w:szCs w:val="24"/>
              </w:rPr>
              <w:t>9</w:t>
            </w:r>
          </w:p>
        </w:tc>
        <w:tc>
          <w:tcPr>
            <w:tcW w:w="4536" w:type="dxa"/>
          </w:tcPr>
          <w:p w14:paraId="3A65CE11">
            <w:pPr>
              <w:jc w:val="center"/>
              <w:rPr>
                <w:rFonts w:hint="eastAsia" w:ascii="仿宋_GB2312" w:eastAsia="仿宋_GB2312"/>
                <w:sz w:val="24"/>
                <w:szCs w:val="24"/>
              </w:rPr>
            </w:pPr>
            <w:r>
              <w:rPr>
                <w:rFonts w:hint="eastAsia"/>
              </w:rPr>
              <w:t>齐鲁工业大学</w:t>
            </w:r>
          </w:p>
        </w:tc>
        <w:tc>
          <w:tcPr>
            <w:tcW w:w="2205" w:type="dxa"/>
          </w:tcPr>
          <w:p w14:paraId="371AA229">
            <w:pPr>
              <w:jc w:val="center"/>
              <w:rPr>
                <w:rFonts w:hint="eastAsia" w:ascii="仿宋_GB2312" w:eastAsia="仿宋_GB2312"/>
                <w:sz w:val="24"/>
                <w:szCs w:val="24"/>
              </w:rPr>
            </w:pPr>
            <w:r>
              <w:rPr>
                <w:rFonts w:hint="eastAsia"/>
              </w:rPr>
              <w:t>11</w:t>
            </w:r>
          </w:p>
        </w:tc>
      </w:tr>
      <w:tr w14:paraId="1590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7CF099E4">
            <w:pPr>
              <w:jc w:val="center"/>
              <w:rPr>
                <w:rFonts w:hint="eastAsia" w:ascii="仿宋_GB2312" w:eastAsia="仿宋_GB2312"/>
                <w:sz w:val="24"/>
                <w:szCs w:val="24"/>
              </w:rPr>
            </w:pPr>
            <w:r>
              <w:rPr>
                <w:rFonts w:hint="eastAsia" w:ascii="仿宋_GB2312" w:eastAsia="仿宋_GB2312"/>
                <w:sz w:val="24"/>
                <w:szCs w:val="24"/>
              </w:rPr>
              <w:t>10</w:t>
            </w:r>
          </w:p>
        </w:tc>
        <w:tc>
          <w:tcPr>
            <w:tcW w:w="4536" w:type="dxa"/>
          </w:tcPr>
          <w:p w14:paraId="6D45B31A">
            <w:pPr>
              <w:jc w:val="center"/>
              <w:rPr>
                <w:rFonts w:hint="eastAsia" w:ascii="仿宋_GB2312" w:eastAsia="仿宋_GB2312"/>
                <w:sz w:val="24"/>
                <w:szCs w:val="24"/>
              </w:rPr>
            </w:pPr>
            <w:r>
              <w:rPr>
                <w:rFonts w:hint="eastAsia"/>
              </w:rPr>
              <w:t>山东新松工业软件研究院股份有限公司</w:t>
            </w:r>
          </w:p>
        </w:tc>
        <w:tc>
          <w:tcPr>
            <w:tcW w:w="2205" w:type="dxa"/>
          </w:tcPr>
          <w:p w14:paraId="2D7E69AD">
            <w:pPr>
              <w:jc w:val="center"/>
              <w:rPr>
                <w:rFonts w:hint="eastAsia" w:ascii="仿宋_GB2312" w:eastAsia="仿宋_GB2312"/>
                <w:sz w:val="24"/>
                <w:szCs w:val="24"/>
              </w:rPr>
            </w:pPr>
            <w:r>
              <w:rPr>
                <w:rFonts w:hint="eastAsia"/>
              </w:rPr>
              <w:t>10</w:t>
            </w:r>
          </w:p>
        </w:tc>
      </w:tr>
      <w:tr w14:paraId="46F4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2C2E622D">
            <w:pPr>
              <w:jc w:val="center"/>
              <w:rPr>
                <w:rFonts w:hint="eastAsia" w:ascii="仿宋_GB2312" w:eastAsia="仿宋_GB2312"/>
                <w:sz w:val="24"/>
                <w:szCs w:val="24"/>
              </w:rPr>
            </w:pPr>
            <w:r>
              <w:rPr>
                <w:rFonts w:hint="eastAsia" w:ascii="仿宋_GB2312" w:eastAsia="仿宋_GB2312"/>
                <w:sz w:val="24"/>
                <w:szCs w:val="24"/>
              </w:rPr>
              <w:t>11</w:t>
            </w:r>
          </w:p>
        </w:tc>
        <w:tc>
          <w:tcPr>
            <w:tcW w:w="4536" w:type="dxa"/>
          </w:tcPr>
          <w:p w14:paraId="36BAA422">
            <w:pPr>
              <w:jc w:val="center"/>
              <w:rPr>
                <w:rFonts w:hint="eastAsia" w:ascii="仿宋_GB2312" w:eastAsia="仿宋_GB2312"/>
                <w:sz w:val="24"/>
                <w:szCs w:val="24"/>
              </w:rPr>
            </w:pPr>
            <w:r>
              <w:rPr>
                <w:rFonts w:hint="eastAsia"/>
              </w:rPr>
              <w:t>山东省科学院自动化研究所</w:t>
            </w:r>
          </w:p>
        </w:tc>
        <w:tc>
          <w:tcPr>
            <w:tcW w:w="2205" w:type="dxa"/>
          </w:tcPr>
          <w:p w14:paraId="7111BF87">
            <w:pPr>
              <w:jc w:val="center"/>
              <w:rPr>
                <w:rFonts w:hint="eastAsia" w:ascii="仿宋_GB2312" w:eastAsia="仿宋_GB2312"/>
                <w:sz w:val="24"/>
                <w:szCs w:val="24"/>
              </w:rPr>
            </w:pPr>
            <w:r>
              <w:rPr>
                <w:rFonts w:hint="eastAsia"/>
              </w:rPr>
              <w:t>10</w:t>
            </w:r>
          </w:p>
        </w:tc>
      </w:tr>
      <w:tr w14:paraId="6D06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05F9414D">
            <w:pPr>
              <w:jc w:val="center"/>
              <w:rPr>
                <w:rFonts w:hint="eastAsia" w:ascii="仿宋_GB2312" w:eastAsia="仿宋_GB2312"/>
                <w:sz w:val="24"/>
                <w:szCs w:val="24"/>
              </w:rPr>
            </w:pPr>
            <w:r>
              <w:rPr>
                <w:rFonts w:hint="eastAsia" w:ascii="仿宋_GB2312" w:eastAsia="仿宋_GB2312"/>
                <w:sz w:val="24"/>
                <w:szCs w:val="24"/>
              </w:rPr>
              <w:t>12</w:t>
            </w:r>
          </w:p>
        </w:tc>
        <w:tc>
          <w:tcPr>
            <w:tcW w:w="4536" w:type="dxa"/>
          </w:tcPr>
          <w:p w14:paraId="10CC100B">
            <w:pPr>
              <w:jc w:val="center"/>
              <w:rPr>
                <w:rFonts w:hint="eastAsia" w:ascii="仿宋_GB2312" w:eastAsia="仿宋_GB2312"/>
                <w:sz w:val="24"/>
                <w:szCs w:val="24"/>
              </w:rPr>
            </w:pPr>
            <w:r>
              <w:rPr>
                <w:rFonts w:hint="eastAsia"/>
              </w:rPr>
              <w:t>山东建筑大学</w:t>
            </w:r>
          </w:p>
        </w:tc>
        <w:tc>
          <w:tcPr>
            <w:tcW w:w="2205" w:type="dxa"/>
          </w:tcPr>
          <w:p w14:paraId="3B114C5E">
            <w:pPr>
              <w:jc w:val="center"/>
              <w:rPr>
                <w:rFonts w:hint="eastAsia" w:ascii="仿宋_GB2312" w:eastAsia="仿宋_GB2312"/>
                <w:sz w:val="24"/>
                <w:szCs w:val="24"/>
              </w:rPr>
            </w:pPr>
            <w:r>
              <w:rPr>
                <w:rFonts w:hint="eastAsia"/>
              </w:rPr>
              <w:t>9</w:t>
            </w:r>
          </w:p>
        </w:tc>
      </w:tr>
      <w:tr w14:paraId="747CE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189C13FE">
            <w:pPr>
              <w:jc w:val="center"/>
              <w:rPr>
                <w:rFonts w:hint="eastAsia" w:ascii="仿宋_GB2312" w:eastAsia="仿宋_GB2312"/>
                <w:sz w:val="24"/>
                <w:szCs w:val="24"/>
              </w:rPr>
            </w:pPr>
            <w:r>
              <w:rPr>
                <w:rFonts w:hint="eastAsia" w:ascii="仿宋_GB2312" w:eastAsia="仿宋_GB2312"/>
                <w:sz w:val="24"/>
                <w:szCs w:val="24"/>
              </w:rPr>
              <w:t>13</w:t>
            </w:r>
          </w:p>
        </w:tc>
        <w:tc>
          <w:tcPr>
            <w:tcW w:w="4536" w:type="dxa"/>
          </w:tcPr>
          <w:p w14:paraId="58EA8F30">
            <w:pPr>
              <w:jc w:val="center"/>
              <w:rPr>
                <w:rFonts w:hint="eastAsia"/>
              </w:rPr>
            </w:pPr>
            <w:r>
              <w:rPr>
                <w:rFonts w:hint="eastAsia"/>
              </w:rPr>
              <w:t>山东交通学院</w:t>
            </w:r>
          </w:p>
        </w:tc>
        <w:tc>
          <w:tcPr>
            <w:tcW w:w="2205" w:type="dxa"/>
          </w:tcPr>
          <w:p w14:paraId="2B09432A">
            <w:pPr>
              <w:jc w:val="center"/>
              <w:rPr>
                <w:rFonts w:hint="eastAsia"/>
              </w:rPr>
            </w:pPr>
            <w:r>
              <w:rPr>
                <w:rFonts w:hint="eastAsia"/>
              </w:rPr>
              <w:t>8</w:t>
            </w:r>
          </w:p>
        </w:tc>
      </w:tr>
      <w:tr w14:paraId="354A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01FE40F7">
            <w:pPr>
              <w:jc w:val="center"/>
              <w:rPr>
                <w:rFonts w:hint="eastAsia" w:ascii="仿宋_GB2312" w:eastAsia="仿宋_GB2312"/>
                <w:sz w:val="24"/>
                <w:szCs w:val="24"/>
              </w:rPr>
            </w:pPr>
            <w:r>
              <w:rPr>
                <w:rFonts w:hint="eastAsia" w:ascii="仿宋_GB2312" w:eastAsia="仿宋_GB2312"/>
                <w:sz w:val="24"/>
                <w:szCs w:val="24"/>
              </w:rPr>
              <w:t>14</w:t>
            </w:r>
          </w:p>
        </w:tc>
        <w:tc>
          <w:tcPr>
            <w:tcW w:w="4536" w:type="dxa"/>
          </w:tcPr>
          <w:p w14:paraId="63D50B34">
            <w:pPr>
              <w:jc w:val="center"/>
              <w:rPr>
                <w:rFonts w:hint="eastAsia"/>
              </w:rPr>
            </w:pPr>
            <w:r>
              <w:rPr>
                <w:rFonts w:hint="eastAsia"/>
              </w:rPr>
              <w:t>国家电网有限公司</w:t>
            </w:r>
          </w:p>
        </w:tc>
        <w:tc>
          <w:tcPr>
            <w:tcW w:w="2205" w:type="dxa"/>
          </w:tcPr>
          <w:p w14:paraId="0F14DF30">
            <w:pPr>
              <w:jc w:val="center"/>
              <w:rPr>
                <w:rFonts w:hint="eastAsia"/>
              </w:rPr>
            </w:pPr>
            <w:r>
              <w:rPr>
                <w:rFonts w:hint="eastAsia"/>
              </w:rPr>
              <w:t>7</w:t>
            </w:r>
          </w:p>
        </w:tc>
      </w:tr>
      <w:tr w14:paraId="28F5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5C75F381">
            <w:pPr>
              <w:jc w:val="center"/>
              <w:rPr>
                <w:rFonts w:hint="eastAsia" w:ascii="仿宋_GB2312" w:eastAsia="仿宋_GB2312"/>
                <w:sz w:val="24"/>
                <w:szCs w:val="24"/>
              </w:rPr>
            </w:pPr>
            <w:r>
              <w:rPr>
                <w:rFonts w:hint="eastAsia" w:ascii="仿宋_GB2312" w:eastAsia="仿宋_GB2312"/>
                <w:sz w:val="24"/>
                <w:szCs w:val="24"/>
              </w:rPr>
              <w:t>15</w:t>
            </w:r>
          </w:p>
        </w:tc>
        <w:tc>
          <w:tcPr>
            <w:tcW w:w="4536" w:type="dxa"/>
          </w:tcPr>
          <w:p w14:paraId="50BBDC90">
            <w:pPr>
              <w:jc w:val="center"/>
              <w:rPr>
                <w:rFonts w:hint="eastAsia"/>
              </w:rPr>
            </w:pPr>
            <w:r>
              <w:rPr>
                <w:rFonts w:hint="eastAsia"/>
              </w:rPr>
              <w:t>山东乐普韦尔自动化技术有限公司</w:t>
            </w:r>
          </w:p>
        </w:tc>
        <w:tc>
          <w:tcPr>
            <w:tcW w:w="2205" w:type="dxa"/>
          </w:tcPr>
          <w:p w14:paraId="1427EA43">
            <w:pPr>
              <w:jc w:val="center"/>
              <w:rPr>
                <w:rFonts w:hint="eastAsia"/>
              </w:rPr>
            </w:pPr>
            <w:r>
              <w:rPr>
                <w:rFonts w:hint="eastAsia"/>
              </w:rPr>
              <w:t>7</w:t>
            </w:r>
          </w:p>
        </w:tc>
      </w:tr>
      <w:tr w14:paraId="593D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4C0A6B48">
            <w:pPr>
              <w:jc w:val="center"/>
              <w:rPr>
                <w:rFonts w:hint="eastAsia" w:ascii="仿宋_GB2312" w:eastAsia="仿宋_GB2312"/>
                <w:sz w:val="24"/>
                <w:szCs w:val="24"/>
              </w:rPr>
            </w:pPr>
            <w:r>
              <w:rPr>
                <w:rFonts w:hint="eastAsia" w:ascii="仿宋_GB2312" w:eastAsia="仿宋_GB2312"/>
                <w:sz w:val="24"/>
                <w:szCs w:val="24"/>
              </w:rPr>
              <w:t>16</w:t>
            </w:r>
          </w:p>
        </w:tc>
        <w:tc>
          <w:tcPr>
            <w:tcW w:w="4536" w:type="dxa"/>
          </w:tcPr>
          <w:p w14:paraId="4FB28779">
            <w:pPr>
              <w:jc w:val="center"/>
              <w:rPr>
                <w:rFonts w:hint="eastAsia"/>
              </w:rPr>
            </w:pPr>
            <w:r>
              <w:rPr>
                <w:rFonts w:hint="eastAsia"/>
              </w:rPr>
              <w:t>国网山东省电力公司济南供电公司</w:t>
            </w:r>
          </w:p>
        </w:tc>
        <w:tc>
          <w:tcPr>
            <w:tcW w:w="2205" w:type="dxa"/>
          </w:tcPr>
          <w:p w14:paraId="7737E539">
            <w:pPr>
              <w:jc w:val="center"/>
              <w:rPr>
                <w:rFonts w:hint="eastAsia"/>
              </w:rPr>
            </w:pPr>
            <w:r>
              <w:rPr>
                <w:rFonts w:hint="eastAsia"/>
              </w:rPr>
              <w:t>5</w:t>
            </w:r>
          </w:p>
        </w:tc>
      </w:tr>
      <w:tr w14:paraId="3340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49DB3D5F">
            <w:pPr>
              <w:jc w:val="center"/>
              <w:rPr>
                <w:rFonts w:hint="eastAsia" w:ascii="仿宋_GB2312" w:eastAsia="仿宋_GB2312"/>
                <w:sz w:val="24"/>
                <w:szCs w:val="24"/>
              </w:rPr>
            </w:pPr>
            <w:r>
              <w:rPr>
                <w:rFonts w:hint="eastAsia" w:ascii="仿宋_GB2312" w:eastAsia="仿宋_GB2312"/>
                <w:sz w:val="24"/>
                <w:szCs w:val="24"/>
              </w:rPr>
              <w:t>17</w:t>
            </w:r>
          </w:p>
        </w:tc>
        <w:tc>
          <w:tcPr>
            <w:tcW w:w="4536" w:type="dxa"/>
          </w:tcPr>
          <w:p w14:paraId="2895A378">
            <w:pPr>
              <w:jc w:val="center"/>
              <w:rPr>
                <w:rFonts w:hint="eastAsia"/>
              </w:rPr>
            </w:pPr>
            <w:r>
              <w:rPr>
                <w:rFonts w:hint="eastAsia"/>
              </w:rPr>
              <w:t>山东优宝特智能机器人有限公司</w:t>
            </w:r>
          </w:p>
        </w:tc>
        <w:tc>
          <w:tcPr>
            <w:tcW w:w="2205" w:type="dxa"/>
          </w:tcPr>
          <w:p w14:paraId="7AADA04B">
            <w:pPr>
              <w:jc w:val="center"/>
              <w:rPr>
                <w:rFonts w:hint="eastAsia"/>
              </w:rPr>
            </w:pPr>
            <w:r>
              <w:rPr>
                <w:rFonts w:hint="eastAsia"/>
              </w:rPr>
              <w:t>5</w:t>
            </w:r>
          </w:p>
        </w:tc>
      </w:tr>
    </w:tbl>
    <w:p w14:paraId="5D510C92">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我们收集了济南在人形机器人运动控制与动态平衡这个重点突破领域申请量5件以上的申请人共计17家，高校和科研机构6家，和电力有关的企业8家，山东新一代信息产业技术研究院有限公司、山东新松工业软件研究院股份有限公司和山东优宝特智能机器人有限公司为机器人的研发和生产厂家，目前山东优宝特智能机器人有限公司，其“行者泰山”人形机器人广为业内人士熟知。</w:t>
      </w:r>
    </w:p>
    <w:bookmarkEnd w:id="7"/>
    <w:p w14:paraId="1F011428">
      <w:pPr>
        <w:spacing w:line="560" w:lineRule="exact"/>
        <w:ind w:firstLine="640" w:firstLineChars="200"/>
        <w:jc w:val="left"/>
        <w:rPr>
          <w:rFonts w:hint="eastAsia" w:ascii="黑体" w:hAnsi="黑体" w:eastAsia="黑体" w:cs="黑体"/>
          <w:sz w:val="32"/>
          <w:szCs w:val="32"/>
        </w:rPr>
      </w:pPr>
      <w:bookmarkStart w:id="15" w:name="_Hlk200700332"/>
      <w:r>
        <w:rPr>
          <w:rFonts w:hint="eastAsia" w:ascii="黑体" w:hAnsi="黑体" w:eastAsia="黑体" w:cs="黑体"/>
          <w:sz w:val="32"/>
          <w:szCs w:val="32"/>
        </w:rPr>
        <w:t>四、济南人形机器人行业的问题及建议</w:t>
      </w:r>
    </w:p>
    <w:p w14:paraId="6B8C497D">
      <w:pPr>
        <w:spacing w:line="560" w:lineRule="exact"/>
        <w:ind w:left="56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（一）济南市人形机器人产业存在的问题和困难</w:t>
      </w:r>
    </w:p>
    <w:p w14:paraId="20448807">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1、人形机器人的产业链协作不足</w:t>
      </w:r>
    </w:p>
    <w:p w14:paraId="70C89D30">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缺乏完整的上下游配套体系，关键部件（如高精度传感器）依赖外购，产业链存在明显断点。尤其是上游的精密制造企业稀缺，导致人形机器人硬件生态松散。例如：优宝特其人形机器人使用的减速器国产化率不足</w:t>
      </w:r>
      <w:r>
        <w:rPr>
          <w:rFonts w:ascii="仿宋_GB2312" w:hAnsi="宋体" w:eastAsia="仿宋_GB2312" w:cs="仿宋_GB2312"/>
          <w:sz w:val="32"/>
          <w:szCs w:val="32"/>
        </w:rPr>
        <w:t>30%，</w:t>
      </w:r>
      <w:r>
        <w:rPr>
          <w:rFonts w:ascii="Times New Roman" w:hAnsi="Times New Roman" w:eastAsia="仿宋_GB2312" w:cs="Times New Roman"/>
          <w:sz w:val="32"/>
          <w:szCs w:val="32"/>
        </w:rPr>
        <w:t>‌‌</w:t>
      </w:r>
      <w:r>
        <w:rPr>
          <w:rFonts w:ascii="仿宋_GB2312" w:hAnsi="宋体" w:eastAsia="仿宋_GB2312" w:cs="仿宋_GB2312"/>
          <w:sz w:val="32"/>
          <w:szCs w:val="32"/>
        </w:rPr>
        <w:t>谐波减速器、伺服电机等“关节”部件依赖进口，传感器、控制器等关键部件的本地配套率仍需提升。另外，根据济南人形机器人的专利分析看出，本地企业间协作松散，济南虽然能涌现出一批像优宝特、翼菲智能、山东新松、山东怀思和山东乐普韦尔这样的创新性企业，但都重点在济南研究机器人技术，申请人之间没有交叉或者转让，说明同类型企业</w:t>
      </w:r>
      <w:r>
        <w:rPr>
          <w:rFonts w:hint="eastAsia" w:ascii="仿宋_GB2312" w:hAnsi="宋体" w:eastAsia="仿宋_GB2312" w:cs="仿宋_GB2312"/>
          <w:sz w:val="32"/>
          <w:szCs w:val="32"/>
        </w:rPr>
        <w:t>、科研机构各自为战，尚未形成技术联盟。</w:t>
      </w:r>
    </w:p>
    <w:p w14:paraId="57A3847D">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2、人形机器人应用场景有待开发</w:t>
      </w:r>
    </w:p>
    <w:p w14:paraId="0A9CC5A5">
      <w:pPr>
        <w:spacing w:line="560" w:lineRule="exact"/>
        <w:ind w:firstLine="640" w:firstLineChars="200"/>
        <w:jc w:val="left"/>
        <w:rPr>
          <w:rFonts w:ascii="仿宋_GB2312" w:hAnsi="宋体" w:eastAsia="仿宋_GB2312" w:cs="仿宋_GB2312"/>
          <w:sz w:val="32"/>
          <w:szCs w:val="32"/>
        </w:rPr>
      </w:pPr>
      <w:r>
        <w:rPr>
          <w:rFonts w:hint="eastAsia" w:ascii="仿宋_GB2312" w:hAnsi="宋体" w:eastAsia="仿宋_GB2312" w:cs="仿宋_GB2312"/>
          <w:sz w:val="32"/>
          <w:szCs w:val="32"/>
        </w:rPr>
        <w:t>济南市人形机器人应用场景开发仍处于探索阶段，尽管政策鼓励场景开放，但民生领域应用案例较少，且商业化场景单一</w:t>
      </w:r>
      <w:r>
        <w:rPr>
          <w:rFonts w:ascii="Courier New" w:hAnsi="Courier New" w:eastAsia="仿宋_GB2312" w:cs="Courier New"/>
          <w:sz w:val="32"/>
          <w:szCs w:val="32"/>
        </w:rPr>
        <w:t>‌</w:t>
      </w:r>
      <w:r>
        <w:rPr>
          <w:rFonts w:hint="eastAsia" w:ascii="仿宋_GB2312" w:hAnsi="仿宋_GB2312" w:eastAsia="仿宋_GB2312" w:cs="仿宋_GB2312"/>
          <w:sz w:val="32"/>
          <w:szCs w:val="32"/>
        </w:rPr>
        <w:t>，当前应用集中于科技展示和工业制造（焊接、分拣等环节），民生服务、医疗康复等高潜力领域尚未规模化落地，急需结合本地产业优势和政策导向加速拓展基础性的场景。目前，济南医疗、养老等场景渗透率不足</w:t>
      </w:r>
      <w:r>
        <w:rPr>
          <w:rFonts w:ascii="仿宋_GB2312" w:hAnsi="宋体" w:eastAsia="仿宋_GB2312" w:cs="仿宋_GB2312"/>
          <w:sz w:val="32"/>
          <w:szCs w:val="32"/>
        </w:rPr>
        <w:t>10%，在场景开放力度和商业模式创新上仍有差距。</w:t>
      </w:r>
    </w:p>
    <w:p w14:paraId="012C048B">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3、高端人才结构性短缺，制约创新能力提高</w:t>
      </w:r>
    </w:p>
    <w:p w14:paraId="27EFE017">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人形机器人所需人才层次高、范围广，人才短缺正在成为制约行业发展的关键瓶颈。</w:t>
      </w:r>
      <w:r>
        <w:rPr>
          <w:rFonts w:ascii="仿宋_GB2312" w:hAnsi="宋体" w:eastAsia="仿宋_GB2312" w:cs="仿宋_GB2312"/>
          <w:sz w:val="32"/>
          <w:szCs w:val="32"/>
        </w:rPr>
        <w:t>2024年济南机器人行业招聘需求下降4%，在深度学习、运动控制算法等核心岗位，济南本地供需比达</w:t>
      </w:r>
      <w:r>
        <w:rPr>
          <w:rFonts w:ascii="Times New Roman" w:hAnsi="Times New Roman" w:eastAsia="仿宋_GB2312" w:cs="Times New Roman"/>
          <w:sz w:val="32"/>
          <w:szCs w:val="32"/>
        </w:rPr>
        <w:t>‌</w:t>
      </w:r>
      <w:r>
        <w:rPr>
          <w:rFonts w:ascii="仿宋_GB2312" w:hAnsi="宋体" w:eastAsia="仿宋_GB2312" w:cs="仿宋_GB2312"/>
          <w:sz w:val="32"/>
          <w:szCs w:val="32"/>
        </w:rPr>
        <w:t>1:5</w:t>
      </w:r>
      <w:r>
        <w:rPr>
          <w:rFonts w:ascii="Times New Roman" w:hAnsi="Times New Roman" w:eastAsia="仿宋_GB2312" w:cs="Times New Roman"/>
          <w:sz w:val="32"/>
          <w:szCs w:val="32"/>
        </w:rPr>
        <w:t>‌</w:t>
      </w:r>
      <w:r>
        <w:rPr>
          <w:rFonts w:ascii="仿宋_GB2312" w:hAnsi="宋体" w:eastAsia="仿宋_GB2312" w:cs="仿宋_GB2312"/>
          <w:sz w:val="32"/>
          <w:szCs w:val="32"/>
        </w:rPr>
        <w:t>（全国平均1:10），企业招聘周期普遍超过6个月，济南机器人产业技术人才总缺口约</w:t>
      </w:r>
      <w:r>
        <w:rPr>
          <w:rFonts w:ascii="Times New Roman" w:hAnsi="Times New Roman" w:eastAsia="仿宋_GB2312" w:cs="Times New Roman"/>
          <w:sz w:val="32"/>
          <w:szCs w:val="32"/>
        </w:rPr>
        <w:t>‌</w:t>
      </w:r>
      <w:r>
        <w:rPr>
          <w:rFonts w:ascii="仿宋_GB2312" w:hAnsi="宋体" w:eastAsia="仿宋_GB2312" w:cs="仿宋_GB2312"/>
          <w:sz w:val="32"/>
          <w:szCs w:val="32"/>
        </w:rPr>
        <w:t>2.8万人，其中</w:t>
      </w:r>
      <w:r>
        <w:rPr>
          <w:rFonts w:ascii="Times New Roman" w:hAnsi="Times New Roman" w:eastAsia="仿宋_GB2312" w:cs="Times New Roman"/>
          <w:sz w:val="32"/>
          <w:szCs w:val="32"/>
        </w:rPr>
        <w:t>‌</w:t>
      </w:r>
      <w:r>
        <w:rPr>
          <w:rFonts w:ascii="仿宋_GB2312" w:hAnsi="宋体" w:eastAsia="仿宋_GB2312" w:cs="仿宋_GB2312"/>
          <w:sz w:val="32"/>
          <w:szCs w:val="32"/>
        </w:rPr>
        <w:t>3年以上经验人才缺口占比达70%</w:t>
      </w:r>
      <w:r>
        <w:rPr>
          <w:rFonts w:ascii="Times New Roman" w:hAnsi="Times New Roman" w:eastAsia="仿宋_GB2312" w:cs="Times New Roman"/>
          <w:sz w:val="32"/>
          <w:szCs w:val="32"/>
        </w:rPr>
        <w:t>‌</w:t>
      </w:r>
      <w:r>
        <w:rPr>
          <w:rFonts w:ascii="仿宋_GB2312" w:hAnsi="宋体" w:eastAsia="仿宋_GB2312" w:cs="仿宋_GB2312"/>
          <w:sz w:val="32"/>
          <w:szCs w:val="32"/>
        </w:rPr>
        <w:t>。另外，济南本地高校如济南大学、山东科技大学开设机器人工程专业，但高端人才如算法工程师、嵌入式开发工程师缺口明显，学生入职后业还需投入人均</w:t>
      </w:r>
      <w:r>
        <w:rPr>
          <w:rFonts w:ascii="Times New Roman" w:hAnsi="Times New Roman" w:eastAsia="仿宋_GB2312" w:cs="Times New Roman"/>
          <w:sz w:val="32"/>
          <w:szCs w:val="32"/>
        </w:rPr>
        <w:t>‌</w:t>
      </w:r>
      <w:r>
        <w:rPr>
          <w:rFonts w:ascii="仿宋_GB2312" w:hAnsi="宋体" w:eastAsia="仿宋_GB2312" w:cs="仿宋_GB2312"/>
          <w:sz w:val="32"/>
          <w:szCs w:val="32"/>
        </w:rPr>
        <w:t>5万元/年</w:t>
      </w:r>
      <w:r>
        <w:rPr>
          <w:rFonts w:ascii="Times New Roman" w:hAnsi="Times New Roman" w:eastAsia="仿宋_GB2312" w:cs="Times New Roman"/>
          <w:sz w:val="32"/>
          <w:szCs w:val="32"/>
        </w:rPr>
        <w:t>‌</w:t>
      </w:r>
      <w:r>
        <w:rPr>
          <w:rFonts w:ascii="仿宋_GB2312" w:hAnsi="宋体" w:eastAsia="仿宋_GB2312" w:cs="仿宋_GB2312"/>
          <w:sz w:val="32"/>
          <w:szCs w:val="32"/>
        </w:rPr>
        <w:t>进行再培训，从而能更好的适应相应的岗位。例如：在</w:t>
      </w:r>
      <w:r>
        <w:rPr>
          <w:rFonts w:hint="eastAsia" w:ascii="仿宋_GB2312" w:hAnsi="宋体" w:eastAsia="仿宋_GB2312" w:cs="仿宋_GB2312"/>
          <w:sz w:val="32"/>
          <w:szCs w:val="32"/>
        </w:rPr>
        <w:t>与济南神思电子技术有限公司交流时企业提出最大的问题就是缺乏高端算法人才，招聘难，留人难。</w:t>
      </w:r>
    </w:p>
    <w:p w14:paraId="4806A829">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4、人形机器人基础配套不足，运营机制不够完善</w:t>
      </w:r>
    </w:p>
    <w:p w14:paraId="66B88681">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在基础配套方面，济南缺乏专门为人形机器人研发和测试所需的实验室和测试场地等基础设施，从而使优宝特这些创新型企业需自建小型实验室进行复杂场景测试，加大了企业运营及研发成本。另外，济南针对机器人产业先后出台的专项政策和设立的济南机器人产业发展投资基金，但在具体落实到人形机器人领域时，尚无专门针对核心部件的专项扶持计划。</w:t>
      </w:r>
    </w:p>
    <w:p w14:paraId="1F5CFBC7">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5、关键点技术有待突破，创新能力有待提高</w:t>
      </w:r>
    </w:p>
    <w:p w14:paraId="0430B27F">
      <w:pPr>
        <w:spacing w:line="560" w:lineRule="exact"/>
        <w:ind w:firstLine="640" w:firstLineChars="200"/>
        <w:jc w:val="left"/>
        <w:rPr>
          <w:rFonts w:hint="eastAsia" w:ascii="仿宋_GB2312" w:hAnsi="宋体" w:eastAsia="仿宋_GB2312" w:cs="仿宋_GB2312"/>
          <w:sz w:val="32"/>
          <w:szCs w:val="32"/>
        </w:rPr>
      </w:pPr>
      <w:r>
        <w:rPr>
          <w:rFonts w:hint="eastAsia" w:ascii="仿宋_GB2312" w:hAnsi="宋体" w:eastAsia="仿宋_GB2312" w:cs="仿宋_GB2312"/>
          <w:sz w:val="32"/>
          <w:szCs w:val="32"/>
        </w:rPr>
        <w:t>通过调研和分析重点专利技术申请人分布发现，济南在人形机器人应用方面主要以电力的巡检机器人和四足机器人为主，虽然济南人形机器人产业虽在部分技术上取得进展，但距离人形机器人的要求还有一定的差距，其在非结构化场景（如家庭护理、应急救援）的运动可靠性，以及在突发干扰应对能力，双足平衡控制稳定性需进一步验证。尤其是在对标特斯拉的Optimus，整机的协调性与整体应用上存在明显的差别。。</w:t>
      </w:r>
    </w:p>
    <w:p w14:paraId="757F0F6E">
      <w:pPr>
        <w:spacing w:line="560" w:lineRule="exact"/>
        <w:ind w:left="560"/>
        <w:jc w:val="lef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（二）济南市人形机器人创新发展的建议与对策</w:t>
      </w:r>
    </w:p>
    <w:bookmarkEnd w:id="15"/>
    <w:p w14:paraId="3A385326">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1、完善我市人形机器人产业布局与协作</w:t>
      </w:r>
    </w:p>
    <w:p w14:paraId="16F836E0">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强化人形机器人产业布局，优化资源配置，促进产业链协同发展，才能形成强大的产业生态。济南相关部门应“捋顺”机器人的全产业链条，通过完善我市人形机器人产业优化资源配置，促进产业链上、中游的协同发展，推动核心零部件、系统集成等协调发展，提升产业效率。支持建设人形机器人产业集群，吸引企业和机构聚集，形成产业集聚效应。</w:t>
      </w:r>
    </w:p>
    <w:p w14:paraId="21C173C8">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通过人形机器人专利分析，在上游，我们应在减速器和丝杠领域应积极招引绿的谐波、双环传动、贝斯特和恒立液压等一流企业补全我们产业链的短板。在伺服系统上推动优宝特、翼菲智能、曼大智能和科亚电子和卧龙电渠、汇川科技和安川电机的技术合作从而形成供应链合作。在中游，应积极推动翼菲智能、奥普瑞思和德晟机器人等企业与埃斯顿、新松、达闼和埃夫特强化交流与合作，做到补强。逐渐建立互融共生、分工合作、利益共享的一体化组织新模式。</w:t>
      </w:r>
    </w:p>
    <w:p w14:paraId="5705ABE1">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2、将场景应用融入济南现代化产业体系</w:t>
      </w:r>
    </w:p>
    <w:p w14:paraId="0043F971">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 xml:space="preserve">通过政府引导、企业行业和消费群体的多元联动，推动应用场景的融合发展。建议场景应用结合济南市正着力构建的"四梁三擎四支撑"现代化产业体系，根据不同的技术领域引导企业探索拓展人形机器人的实际应用范围。例如：围绕"四梁"中的生物医药领域，推动人形机器人在手术辅助、病人护理、康复训练等方面的创新应用；在“三擎”中的新能源汽车，我们可以加大中国重汽、比亚迪和吉利等车企人形机器人在生产制造流程中的应用；在“四支撑”中推广人形机器人在酒店、政务服务、物流等行业的应用，提供顾客服务、物品递送等功能，鼓励物流行业引进人形机器人技术，优化货物分类、搬运和配送流程，提升物流效率和服务水平。 </w:t>
      </w:r>
    </w:p>
    <w:p w14:paraId="0EBD3053">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3、加强人形机器人专业人才引育，提升创新源动力</w:t>
      </w:r>
    </w:p>
    <w:p w14:paraId="1C2F133F">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人形机器人产业发展的源动力在人才，根据济南的现状，目前应着重推进以下几项工作：一是推动在济高校学科交叉创新。推进“新工科”改革，鼓励在山东大学、济南大学和建筑大学等开设“机器人系统集成”“人机共融设计”等交叉专业，促进机器人、人工智能与信息、机械、电子等学科交叉融合，将企业真实项目纳入必修课程，解决“课程割裂”问题。同时，驻济高校应与国防科大、哈工大、清华、浙大、北理工等高校进行深入交流与学习，通过专利分析这些高校近些年培养了大量从事机器人基础研究的科研团队和技术人才。二是强化职业教育定向培养。在职业技术学院推行“校企双导师制”。企业提供实训设备，缓解“实践薄弱”困境。三是拓宽国际人才交流渠道，吸引海外高层次人才来华创新创业。充分利用2025年“人才政策双30条”新增青年科创人才支持计划（最高50万元/人）、博士后创业补贴（30万—50万元/企业），实施“人形机器人领军人才计划”，效仿北上广地区给予海外高层次人才最高200万元科研启动金、100万元购房补贴。四是强化企业内部激励。鼓励企业设立“技术创新奖”“专利转化奖”，对核心技术人员实施股权激励，提升人才留存。</w:t>
      </w:r>
    </w:p>
    <w:p w14:paraId="02717EB7">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4、加强政府投入和引导，降低人形机器人企业的创新成本</w:t>
      </w:r>
    </w:p>
    <w:p w14:paraId="3343F06B">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一是共享开源基础设施。联合行业内领先企业、高校和科研院所，构建公共智能数据库，该数据库应广泛收集并整理来自不同场景的人类动作数据，采用先进的数据处理技术和严格的隐私保护措施，确保数据的质量和安全性。为初创企业提供开源的技术支持，包括但不限于语音识别、自然语言处理、图像识别等多模态数据处理技术。这里我们可以学习深圳坪山机器人产业园，通过“物理集聚+生态耦合”，实现从“企业扎堆”到“生态共生”的升级，核心在于构建三大协同网络：1.技术共享网络。园区建立“公共技术服务平台”，提供高精度检测设备（如德国蔡司三坐标测量仪）、仿真软件（如ANSYS机械仿真系统）共享服务，实现中小企业使用成本降低60%，研发周期缩短40%。2.产业链协同网络。引入“供应商地图”管理系统，实时显示200余家配套企业的产能、技术参数等信息，使整机企业零部件采购周期从45天压缩至15天，库存周转率提升3倍。</w:t>
      </w:r>
    </w:p>
    <w:p w14:paraId="79F103BE">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二是政府加大政策和资金投入，通过减免税收、提供财政补助等方式，降低企业的研发成本，激发创新活力。例如，对于从事人形机器人研发的企业，可以给予研发费用加计扣除、增值税减免等优惠政策，减轻企业的财务负担；对于初创企业和中小企业，可以提供启动资金和贷款贴息，帮助其迅速成长。此外，相关管理部门还可以设立风险投资基金，吸引社会资本参与，共同扶持有潜力的项目和企业。</w:t>
      </w:r>
    </w:p>
    <w:p w14:paraId="2AB30F46">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5、强化产学研结合，实现核心技术的攻坚克难</w:t>
      </w:r>
    </w:p>
    <w:p w14:paraId="29825F2F">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首先，济南市机器人产业联盟应支持有能力有条件的企业与高校、科研院所共建研发机构、搭建技术研发和工程化平台，突破关键共性技术及关键核心部件瓶颈。</w:t>
      </w:r>
    </w:p>
    <w:p w14:paraId="1CEF3766">
      <w:pPr>
        <w:spacing w:line="56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其次，在创新主体培育方面，支持骨干企业做大做强，引导“专精特新”中小企业攻坚突破，鼓励科研院所成果转化，激发高校创新活力，促进各类创新主体各展所长、携手攻关。</w:t>
      </w:r>
    </w:p>
    <w:p w14:paraId="403F8BAE">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rPr>
        <w:t>同时，我们应学习先进地区的产学研结合的模式，实现企业主导成果转化“全流程”。例如：深圳的大疆、优必选等龙头企业通过设立联合实验室（占比超60%）、收购海外研发团队（如大疆收购德国运动控制公司），将高校基础研究快速转化为产品竞争力。这种“企业出题、高校解题、市场验证”的模式，使深圳人形机器人关键技术转化率达75%，远超全国平均50%的水平。与此同时，构建“场景需求库—技术攻关清单—成果转化地图”三位一体机制，推动科研资源向产业痛点集聚，避免“为研发而研发”的资源错配。</w:t>
      </w:r>
    </w:p>
    <w:p w14:paraId="38013EF5">
      <w:pPr>
        <w:jc w:val="left"/>
        <w:rPr>
          <w:rFonts w:hint="eastAsia" w:ascii="楷体_GB2312" w:hAnsi="Calibri" w:eastAsia="楷体_GB2312" w:cs="Times New Roman"/>
          <w:sz w:val="32"/>
          <w:szCs w:val="32"/>
          <w:lang w:val="en-US" w:eastAsia="zh-CN"/>
        </w:rPr>
      </w:pPr>
    </w:p>
    <w:p w14:paraId="0D0A2970">
      <w:pPr>
        <w:jc w:val="left"/>
        <w:rPr>
          <w:rFonts w:hint="eastAsia" w:ascii="楷体_GB2312" w:hAnsi="Calibri" w:eastAsia="楷体_GB2312" w:cs="Times New Roman"/>
          <w:sz w:val="32"/>
          <w:szCs w:val="32"/>
          <w:lang w:val="en-US" w:eastAsia="zh-CN"/>
        </w:rPr>
      </w:pPr>
      <w:r>
        <w:rPr>
          <w:rFonts w:hint="eastAsia" w:ascii="楷体_GB2312" w:hAnsi="Calibri" w:eastAsia="楷体_GB2312" w:cs="Times New Roman"/>
          <w:sz w:val="32"/>
          <w:szCs w:val="32"/>
          <w:lang w:val="en-US" w:eastAsia="zh-CN"/>
        </w:rPr>
        <w:t>作者：</w:t>
      </w:r>
    </w:p>
    <w:p w14:paraId="6571FAEE">
      <w:pPr>
        <w:jc w:val="left"/>
        <w:rPr>
          <w:rFonts w:hint="default" w:ascii="楷体_GB2312" w:hAnsi="Calibri" w:eastAsia="楷体_GB2312" w:cs="Times New Roman"/>
          <w:sz w:val="32"/>
          <w:szCs w:val="32"/>
          <w:lang w:val="en-US" w:eastAsia="zh-CN"/>
        </w:rPr>
      </w:pPr>
      <w:r>
        <w:rPr>
          <w:rFonts w:hint="eastAsia" w:ascii="楷体_GB2312" w:hAnsi="Calibri" w:eastAsia="楷体_GB2312" w:cs="Times New Roman"/>
          <w:sz w:val="32"/>
          <w:szCs w:val="32"/>
          <w:lang w:val="en-US" w:eastAsia="zh-CN"/>
        </w:rPr>
        <w:t xml:space="preserve">岑明 </w:t>
      </w:r>
      <w:r>
        <w:rPr>
          <w:rFonts w:hint="eastAsia" w:ascii="楷体_GB2312" w:hAnsi="Calibri" w:eastAsia="楷体_GB2312" w:cs="Times New Roman"/>
          <w:sz w:val="32"/>
          <w:szCs w:val="32"/>
        </w:rPr>
        <w:t>王利祥 张智 韩穗</w:t>
      </w:r>
      <w:r>
        <w:rPr>
          <w:rFonts w:hint="eastAsia" w:ascii="楷体_GB2312" w:hAnsi="Calibri" w:eastAsia="楷体_GB2312" w:cs="Times New Roman"/>
          <w:sz w:val="32"/>
          <w:szCs w:val="32"/>
          <w:lang w:val="en-US" w:eastAsia="zh-CN"/>
        </w:rPr>
        <w:t xml:space="preserve"> </w:t>
      </w:r>
      <w:r>
        <w:rPr>
          <w:rFonts w:hint="eastAsia" w:ascii="楷体_GB2312" w:hAnsi="Calibri" w:eastAsia="楷体_GB2312" w:cs="Times New Roman"/>
          <w:sz w:val="32"/>
          <w:szCs w:val="32"/>
        </w:rPr>
        <w:t>张晓东</w:t>
      </w:r>
      <w:r>
        <w:rPr>
          <w:rFonts w:hint="eastAsia" w:ascii="楷体_GB2312" w:hAnsi="Calibri" w:eastAsia="楷体_GB2312" w:cs="Times New Roman"/>
          <w:sz w:val="32"/>
          <w:szCs w:val="32"/>
          <w:lang w:val="en-US" w:eastAsia="zh-CN"/>
        </w:rPr>
        <w:t xml:space="preserve"> </w:t>
      </w:r>
      <w:r>
        <w:rPr>
          <w:rFonts w:hint="eastAsia" w:ascii="楷体_GB2312" w:hAnsi="Calibri" w:eastAsia="楷体_GB2312" w:cs="Times New Roman"/>
          <w:sz w:val="32"/>
          <w:szCs w:val="32"/>
          <w:lang w:eastAsia="zh-CN"/>
        </w:rPr>
        <w:t>邹磊（</w:t>
      </w:r>
      <w:r>
        <w:rPr>
          <w:rFonts w:hint="eastAsia" w:ascii="楷体_GB2312" w:hAnsi="Calibri" w:eastAsia="楷体_GB2312" w:cs="Times New Roman"/>
          <w:sz w:val="32"/>
          <w:szCs w:val="32"/>
          <w:lang w:val="en-US" w:eastAsia="zh-CN"/>
        </w:rPr>
        <w:t>济南市知识产权保护中心）</w:t>
      </w:r>
      <w:bookmarkStart w:id="16" w:name="_GoBack"/>
      <w:bookmarkEnd w:id="16"/>
      <w:r>
        <w:rPr>
          <w:rFonts w:hint="eastAsia" w:ascii="楷体_GB2312" w:hAnsi="Calibri" w:eastAsia="楷体_GB2312" w:cs="Times New Roman"/>
          <w:sz w:val="32"/>
          <w:szCs w:val="32"/>
          <w:lang w:val="en-US" w:eastAsia="zh-CN"/>
        </w:rPr>
        <w:t>荆超（大众财经智库）</w:t>
      </w:r>
    </w:p>
    <w:p w14:paraId="70A2755A">
      <w:pPr>
        <w:jc w:val="right"/>
        <w:rPr>
          <w:rFonts w:hint="default" w:ascii="楷体_GB2312" w:hAnsi="Calibri" w:eastAsia="楷体_GB2312" w:cs="Times New Roman"/>
          <w:sz w:val="32"/>
          <w:szCs w:val="32"/>
          <w:lang w:val="en-US" w:eastAsia="zh-CN"/>
        </w:rPr>
      </w:pPr>
    </w:p>
    <w:p w14:paraId="0390093D">
      <w:pPr>
        <w:spacing w:line="560" w:lineRule="exact"/>
        <w:ind w:firstLine="640" w:firstLineChars="200"/>
        <w:rPr>
          <w:rFonts w:hint="eastAsia" w:ascii="仿宋_GB2312" w:hAnsi="宋体" w:eastAsia="仿宋_GB2312" w:cs="仿宋_GB2312"/>
          <w:sz w:val="32"/>
          <w:szCs w:val="32"/>
          <w:lang w:eastAsia="zh-CN"/>
        </w:rPr>
      </w:pPr>
    </w:p>
    <w:sectPr>
      <w:footerReference r:id="rId3" w:type="default"/>
      <w:pgSz w:w="11906" w:h="16838"/>
      <w:pgMar w:top="2098" w:right="1417" w:bottom="198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3B1B307A">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5FFDB3E2">
    <w:pPr>
      <w:pStyle w:val="11"/>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6C0C10"/>
    <w:multiLevelType w:val="multilevel"/>
    <w:tmpl w:val="666C0C10"/>
    <w:lvl w:ilvl="0" w:tentative="0">
      <w:start w:val="1"/>
      <w:numFmt w:val="japaneseCounting"/>
      <w:lvlText w:val="%1、"/>
      <w:lvlJc w:val="left"/>
      <w:pPr>
        <w:ind w:left="1280" w:hanging="720"/>
      </w:pPr>
      <w:rPr>
        <w:rFonts w:hint="default"/>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FjYzZkMWRiNzhkY2Y4OWYzMmU4MTZiMmRhZmQ0OWUifQ=="/>
  </w:docVars>
  <w:rsids>
    <w:rsidRoot w:val="00E60F97"/>
    <w:rsid w:val="00001DF0"/>
    <w:rsid w:val="00006A0A"/>
    <w:rsid w:val="00024B89"/>
    <w:rsid w:val="000271F3"/>
    <w:rsid w:val="00042F1E"/>
    <w:rsid w:val="00044BA1"/>
    <w:rsid w:val="00056E17"/>
    <w:rsid w:val="0006001C"/>
    <w:rsid w:val="0007220C"/>
    <w:rsid w:val="0008147A"/>
    <w:rsid w:val="000917BC"/>
    <w:rsid w:val="000A3669"/>
    <w:rsid w:val="000B6BB5"/>
    <w:rsid w:val="000C3D90"/>
    <w:rsid w:val="000C6D91"/>
    <w:rsid w:val="000C7FE3"/>
    <w:rsid w:val="000E711A"/>
    <w:rsid w:val="000F21AA"/>
    <w:rsid w:val="001040F8"/>
    <w:rsid w:val="00127408"/>
    <w:rsid w:val="00136F99"/>
    <w:rsid w:val="00141936"/>
    <w:rsid w:val="00146716"/>
    <w:rsid w:val="001555D4"/>
    <w:rsid w:val="00157223"/>
    <w:rsid w:val="00171363"/>
    <w:rsid w:val="00173104"/>
    <w:rsid w:val="00182D34"/>
    <w:rsid w:val="00186ACF"/>
    <w:rsid w:val="001A08E4"/>
    <w:rsid w:val="001C2F0B"/>
    <w:rsid w:val="001C5586"/>
    <w:rsid w:val="001C7E3D"/>
    <w:rsid w:val="001D0E14"/>
    <w:rsid w:val="001D342D"/>
    <w:rsid w:val="00202285"/>
    <w:rsid w:val="00207DBC"/>
    <w:rsid w:val="00213FD0"/>
    <w:rsid w:val="002220EE"/>
    <w:rsid w:val="00231D90"/>
    <w:rsid w:val="00234065"/>
    <w:rsid w:val="002357C7"/>
    <w:rsid w:val="00255A38"/>
    <w:rsid w:val="0027099A"/>
    <w:rsid w:val="00271E33"/>
    <w:rsid w:val="002754CC"/>
    <w:rsid w:val="002A3FFD"/>
    <w:rsid w:val="002F1F40"/>
    <w:rsid w:val="002F2118"/>
    <w:rsid w:val="002F5B70"/>
    <w:rsid w:val="002F6B2A"/>
    <w:rsid w:val="002F77CC"/>
    <w:rsid w:val="00300A18"/>
    <w:rsid w:val="00301778"/>
    <w:rsid w:val="00305230"/>
    <w:rsid w:val="00322BFD"/>
    <w:rsid w:val="00327C87"/>
    <w:rsid w:val="00335122"/>
    <w:rsid w:val="003522B8"/>
    <w:rsid w:val="00353F37"/>
    <w:rsid w:val="00373FA5"/>
    <w:rsid w:val="003A0A7C"/>
    <w:rsid w:val="003A60D4"/>
    <w:rsid w:val="003C22D6"/>
    <w:rsid w:val="003C3785"/>
    <w:rsid w:val="003C403D"/>
    <w:rsid w:val="003D4764"/>
    <w:rsid w:val="003D7D1A"/>
    <w:rsid w:val="003E17FD"/>
    <w:rsid w:val="003E66AA"/>
    <w:rsid w:val="004247DB"/>
    <w:rsid w:val="00432AD4"/>
    <w:rsid w:val="004403F8"/>
    <w:rsid w:val="00442CE0"/>
    <w:rsid w:val="00457265"/>
    <w:rsid w:val="00471837"/>
    <w:rsid w:val="004865C7"/>
    <w:rsid w:val="00491678"/>
    <w:rsid w:val="0049654F"/>
    <w:rsid w:val="00497903"/>
    <w:rsid w:val="004A1920"/>
    <w:rsid w:val="004B1477"/>
    <w:rsid w:val="004B3931"/>
    <w:rsid w:val="004B6D84"/>
    <w:rsid w:val="004C009B"/>
    <w:rsid w:val="004C4956"/>
    <w:rsid w:val="004C5F53"/>
    <w:rsid w:val="004C6ED7"/>
    <w:rsid w:val="004D06C5"/>
    <w:rsid w:val="004D4B8A"/>
    <w:rsid w:val="004E420D"/>
    <w:rsid w:val="004F0A1F"/>
    <w:rsid w:val="005168AF"/>
    <w:rsid w:val="0053012D"/>
    <w:rsid w:val="00542D27"/>
    <w:rsid w:val="005711D2"/>
    <w:rsid w:val="00575882"/>
    <w:rsid w:val="0058724A"/>
    <w:rsid w:val="005947B1"/>
    <w:rsid w:val="005B6278"/>
    <w:rsid w:val="005D1A79"/>
    <w:rsid w:val="005E296A"/>
    <w:rsid w:val="005F3901"/>
    <w:rsid w:val="0060288D"/>
    <w:rsid w:val="00605814"/>
    <w:rsid w:val="0062163B"/>
    <w:rsid w:val="006303E6"/>
    <w:rsid w:val="00637D49"/>
    <w:rsid w:val="00643088"/>
    <w:rsid w:val="00653B19"/>
    <w:rsid w:val="00656779"/>
    <w:rsid w:val="00661858"/>
    <w:rsid w:val="00670E8E"/>
    <w:rsid w:val="00674E42"/>
    <w:rsid w:val="0069499D"/>
    <w:rsid w:val="006A150D"/>
    <w:rsid w:val="006B45F1"/>
    <w:rsid w:val="006C1305"/>
    <w:rsid w:val="006C1B0D"/>
    <w:rsid w:val="006C4BAA"/>
    <w:rsid w:val="006F179A"/>
    <w:rsid w:val="006F1967"/>
    <w:rsid w:val="006F1F82"/>
    <w:rsid w:val="006F252F"/>
    <w:rsid w:val="00745BBF"/>
    <w:rsid w:val="00755760"/>
    <w:rsid w:val="00764B68"/>
    <w:rsid w:val="00766372"/>
    <w:rsid w:val="007666B9"/>
    <w:rsid w:val="00774B44"/>
    <w:rsid w:val="00777896"/>
    <w:rsid w:val="00781E06"/>
    <w:rsid w:val="0078286A"/>
    <w:rsid w:val="00791A14"/>
    <w:rsid w:val="007A3841"/>
    <w:rsid w:val="007B1852"/>
    <w:rsid w:val="007B6CD9"/>
    <w:rsid w:val="007C150D"/>
    <w:rsid w:val="007D66D3"/>
    <w:rsid w:val="007E112B"/>
    <w:rsid w:val="007E36C0"/>
    <w:rsid w:val="00800073"/>
    <w:rsid w:val="00802340"/>
    <w:rsid w:val="00833630"/>
    <w:rsid w:val="0083444D"/>
    <w:rsid w:val="008405AA"/>
    <w:rsid w:val="008408AE"/>
    <w:rsid w:val="00855014"/>
    <w:rsid w:val="00862A9E"/>
    <w:rsid w:val="00867B50"/>
    <w:rsid w:val="008702B3"/>
    <w:rsid w:val="00877D1C"/>
    <w:rsid w:val="00883A53"/>
    <w:rsid w:val="008A34C7"/>
    <w:rsid w:val="008D5F61"/>
    <w:rsid w:val="008F6869"/>
    <w:rsid w:val="008F70B4"/>
    <w:rsid w:val="00907EC2"/>
    <w:rsid w:val="00946B05"/>
    <w:rsid w:val="009603FB"/>
    <w:rsid w:val="0096673E"/>
    <w:rsid w:val="0097401D"/>
    <w:rsid w:val="009A0644"/>
    <w:rsid w:val="009A0D8D"/>
    <w:rsid w:val="009B442B"/>
    <w:rsid w:val="009D01BC"/>
    <w:rsid w:val="00A10CD0"/>
    <w:rsid w:val="00A130DC"/>
    <w:rsid w:val="00A23CC0"/>
    <w:rsid w:val="00A31C7D"/>
    <w:rsid w:val="00A438BF"/>
    <w:rsid w:val="00A44A02"/>
    <w:rsid w:val="00A54C0D"/>
    <w:rsid w:val="00A72CDD"/>
    <w:rsid w:val="00A81260"/>
    <w:rsid w:val="00A9109F"/>
    <w:rsid w:val="00A934A9"/>
    <w:rsid w:val="00AA0018"/>
    <w:rsid w:val="00AC356D"/>
    <w:rsid w:val="00AC4998"/>
    <w:rsid w:val="00AD0799"/>
    <w:rsid w:val="00AE413A"/>
    <w:rsid w:val="00AE5E21"/>
    <w:rsid w:val="00AF485B"/>
    <w:rsid w:val="00AF6931"/>
    <w:rsid w:val="00AF7AFE"/>
    <w:rsid w:val="00B008BE"/>
    <w:rsid w:val="00B309D8"/>
    <w:rsid w:val="00B3799A"/>
    <w:rsid w:val="00B5439D"/>
    <w:rsid w:val="00B63E70"/>
    <w:rsid w:val="00B954F6"/>
    <w:rsid w:val="00B9640D"/>
    <w:rsid w:val="00BA557D"/>
    <w:rsid w:val="00BA689F"/>
    <w:rsid w:val="00BC7331"/>
    <w:rsid w:val="00BF46BF"/>
    <w:rsid w:val="00BF7AD7"/>
    <w:rsid w:val="00C054FE"/>
    <w:rsid w:val="00C10957"/>
    <w:rsid w:val="00C13DFE"/>
    <w:rsid w:val="00C214DA"/>
    <w:rsid w:val="00C30F49"/>
    <w:rsid w:val="00C314FE"/>
    <w:rsid w:val="00C37640"/>
    <w:rsid w:val="00C41C27"/>
    <w:rsid w:val="00C44364"/>
    <w:rsid w:val="00C726AA"/>
    <w:rsid w:val="00C72DDC"/>
    <w:rsid w:val="00C73216"/>
    <w:rsid w:val="00C84390"/>
    <w:rsid w:val="00CA1784"/>
    <w:rsid w:val="00CA434A"/>
    <w:rsid w:val="00CA60F4"/>
    <w:rsid w:val="00CD2392"/>
    <w:rsid w:val="00CE2D22"/>
    <w:rsid w:val="00D07308"/>
    <w:rsid w:val="00D13D55"/>
    <w:rsid w:val="00D21FD2"/>
    <w:rsid w:val="00D221FA"/>
    <w:rsid w:val="00D44E6B"/>
    <w:rsid w:val="00D808A7"/>
    <w:rsid w:val="00D90654"/>
    <w:rsid w:val="00D968E5"/>
    <w:rsid w:val="00DA60DC"/>
    <w:rsid w:val="00DD5E01"/>
    <w:rsid w:val="00DE74C7"/>
    <w:rsid w:val="00E17E08"/>
    <w:rsid w:val="00E44EB9"/>
    <w:rsid w:val="00E565A6"/>
    <w:rsid w:val="00E60F97"/>
    <w:rsid w:val="00E673B1"/>
    <w:rsid w:val="00E70E4A"/>
    <w:rsid w:val="00E80E60"/>
    <w:rsid w:val="00EA5867"/>
    <w:rsid w:val="00EB6EE2"/>
    <w:rsid w:val="00EC32AC"/>
    <w:rsid w:val="00EC4EDB"/>
    <w:rsid w:val="00EE6495"/>
    <w:rsid w:val="00EE6885"/>
    <w:rsid w:val="00F044A3"/>
    <w:rsid w:val="00F20DC9"/>
    <w:rsid w:val="00F44396"/>
    <w:rsid w:val="00F65011"/>
    <w:rsid w:val="00FA2A92"/>
    <w:rsid w:val="00FB7753"/>
    <w:rsid w:val="00FC06E7"/>
    <w:rsid w:val="00FD49FD"/>
    <w:rsid w:val="00FD7BC8"/>
    <w:rsid w:val="00FE6041"/>
    <w:rsid w:val="00FF5705"/>
    <w:rsid w:val="012A6BDB"/>
    <w:rsid w:val="01BE4DA9"/>
    <w:rsid w:val="07D721EC"/>
    <w:rsid w:val="091A1CF8"/>
    <w:rsid w:val="11F8062F"/>
    <w:rsid w:val="12E55B21"/>
    <w:rsid w:val="1A006988"/>
    <w:rsid w:val="1A160C9D"/>
    <w:rsid w:val="28177609"/>
    <w:rsid w:val="2DE97352"/>
    <w:rsid w:val="34460E73"/>
    <w:rsid w:val="349A0F71"/>
    <w:rsid w:val="358B2AA7"/>
    <w:rsid w:val="359736DA"/>
    <w:rsid w:val="3A4E0F93"/>
    <w:rsid w:val="3D3B2FEA"/>
    <w:rsid w:val="421361F6"/>
    <w:rsid w:val="43942E5F"/>
    <w:rsid w:val="43CF0940"/>
    <w:rsid w:val="47345CA9"/>
    <w:rsid w:val="47B30DB4"/>
    <w:rsid w:val="480F57AF"/>
    <w:rsid w:val="4AAF1978"/>
    <w:rsid w:val="53F35F85"/>
    <w:rsid w:val="54E34EAD"/>
    <w:rsid w:val="56955706"/>
    <w:rsid w:val="5E2D6537"/>
    <w:rsid w:val="629B43B7"/>
    <w:rsid w:val="66C832A1"/>
    <w:rsid w:val="6A6B3874"/>
    <w:rsid w:val="6C4B3294"/>
    <w:rsid w:val="6E076DA5"/>
    <w:rsid w:val="70580DD0"/>
    <w:rsid w:val="70F01EFE"/>
    <w:rsid w:val="72B55021"/>
    <w:rsid w:val="7CF5920F"/>
    <w:rsid w:val="7D133070"/>
    <w:rsid w:val="7FEF4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szCs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明显参考1"/>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C8F2149C-EDED-4B21-84A6-4CC42C51D6BB}">
  <ds:schemaRefs/>
</ds:datastoreItem>
</file>

<file path=docProps/app.xml><?xml version="1.0" encoding="utf-8"?>
<Properties xmlns="http://schemas.openxmlformats.org/officeDocument/2006/extended-properties" xmlns:vt="http://schemas.openxmlformats.org/officeDocument/2006/docPropsVTypes">
  <Template>Normal</Template>
  <Pages>51</Pages>
  <Words>7397</Words>
  <Characters>7848</Characters>
  <Lines>229</Lines>
  <Paragraphs>64</Paragraphs>
  <TotalTime>9</TotalTime>
  <ScaleCrop>false</ScaleCrop>
  <LinksUpToDate>false</LinksUpToDate>
  <CharactersWithSpaces>7876</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2025-06-03T09:30:00Z</dcterms:created>
  <dc:creator>朔 林</dc:creator>
  <cp:lastModifiedBy>新闻超声波</cp:lastModifiedBy>
  <dcterms:modified xsi:type="dcterms:W3CDTF">2026-09-08T00:53:17Z</dcterms:modified>
  <cp:revision>151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4549D7DB7CDF481FAD92BA202BBA3FCB_13</vt:lpwstr>
  </property>
  <property fmtid="{D5CDD505-2E9C-101B-9397-08002B2CF9AE}" pid="4" name="KSOTemplateDocerSaveRecord">
    <vt:lpwstr>eyJoZGlkIjoiYmQ1MWJhNDkxY2I2ZWJlODRmZjM1MWNjZmQ0M2QyMjQiLCJ1c2VySWQiOiIyNDQ5NjE5ODcifQ==</vt:lpwstr>
  </property>
</Properties>
</file>